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D084" w14:textId="67BC2A5E" w:rsidR="00096F4D" w:rsidRPr="00096F4D" w:rsidRDefault="0070696E" w:rsidP="00D83215">
      <w:pPr>
        <w:pStyle w:val="NoSpacing"/>
        <w:rPr>
          <w:rFonts w:ascii="Karla" w:hAnsi="Karla" w:cstheme="minorHAnsi"/>
          <w:sz w:val="18"/>
          <w:szCs w:val="18"/>
        </w:rPr>
      </w:pPr>
      <w:r>
        <w:rPr>
          <w:rFonts w:ascii="Karla" w:hAnsi="Karla" w:cstheme="minorHAnsi"/>
          <w:sz w:val="18"/>
          <w:szCs w:val="18"/>
        </w:rPr>
        <w:softHyphen/>
      </w:r>
      <w:r>
        <w:rPr>
          <w:rFonts w:ascii="Karla" w:hAnsi="Karla" w:cstheme="minorHAnsi"/>
          <w:sz w:val="18"/>
          <w:szCs w:val="18"/>
        </w:rPr>
        <w:softHyphen/>
      </w:r>
      <w:r w:rsidR="00DE60BB">
        <w:rPr>
          <w:rFonts w:ascii="Karla" w:hAnsi="Karla" w:cstheme="minorHAnsi"/>
          <w:sz w:val="18"/>
          <w:szCs w:val="18"/>
        </w:rPr>
        <w:t>SUBJECT TO CONTRACT</w:t>
      </w:r>
    </w:p>
    <w:p w14:paraId="189AC7D4" w14:textId="77777777" w:rsidR="00D83215" w:rsidRDefault="00D83215" w:rsidP="00CD16C9">
      <w:pPr>
        <w:pStyle w:val="NoSpacing"/>
        <w:rPr>
          <w:rFonts w:ascii="Karla" w:hAnsi="Karla" w:cstheme="minorHAnsi"/>
          <w:b/>
          <w:bCs/>
          <w:sz w:val="18"/>
          <w:szCs w:val="18"/>
        </w:rPr>
      </w:pPr>
    </w:p>
    <w:p w14:paraId="2593126F" w14:textId="5247692D" w:rsidR="00663068" w:rsidRPr="00096F4D" w:rsidRDefault="00FC5D9D" w:rsidP="00CD16C9">
      <w:pPr>
        <w:pStyle w:val="NoSpacing"/>
        <w:rPr>
          <w:rFonts w:ascii="Karla" w:hAnsi="Karla" w:cstheme="minorHAnsi"/>
          <w:b/>
          <w:bCs/>
          <w:sz w:val="18"/>
          <w:szCs w:val="18"/>
        </w:rPr>
      </w:pPr>
      <w:r w:rsidRPr="00096F4D">
        <w:rPr>
          <w:rFonts w:ascii="Karla" w:hAnsi="Karla" w:cstheme="minorHAnsi"/>
          <w:b/>
          <w:bCs/>
          <w:sz w:val="18"/>
          <w:szCs w:val="18"/>
        </w:rPr>
        <w:t xml:space="preserve">Term Sheet - </w:t>
      </w:r>
      <w:r w:rsidR="00663068" w:rsidRPr="00096F4D">
        <w:rPr>
          <w:rFonts w:ascii="Karla" w:hAnsi="Karla" w:cstheme="minorHAnsi"/>
          <w:b/>
          <w:bCs/>
          <w:sz w:val="18"/>
          <w:szCs w:val="18"/>
        </w:rPr>
        <w:t>Strictly Private and Confidential</w:t>
      </w:r>
    </w:p>
    <w:p w14:paraId="163705B7" w14:textId="6B443F8A" w:rsidR="00663068" w:rsidRPr="00096F4D" w:rsidRDefault="00663068" w:rsidP="00CD16C9">
      <w:pPr>
        <w:pStyle w:val="NoSpacing"/>
        <w:rPr>
          <w:rFonts w:ascii="Karla" w:hAnsi="Karla" w:cstheme="minorHAnsi"/>
          <w:sz w:val="18"/>
          <w:szCs w:val="18"/>
        </w:rPr>
      </w:pPr>
    </w:p>
    <w:p w14:paraId="34467ADC" w14:textId="77777777" w:rsidR="007B1AB9" w:rsidRPr="00096F4D" w:rsidRDefault="007B1AB9" w:rsidP="00CD16C9">
      <w:pPr>
        <w:pStyle w:val="NoSpacing"/>
        <w:rPr>
          <w:rFonts w:ascii="Karla" w:hAnsi="Karla" w:cstheme="minorHAnsi"/>
          <w:sz w:val="18"/>
          <w:szCs w:val="18"/>
        </w:rPr>
      </w:pPr>
    </w:p>
    <w:p w14:paraId="57E30BB4" w14:textId="2FAFBFCE" w:rsidR="00663068" w:rsidRPr="00096F4D" w:rsidRDefault="00663068" w:rsidP="00CD16C9">
      <w:pPr>
        <w:pStyle w:val="NoSpacing"/>
        <w:rPr>
          <w:rFonts w:ascii="Karla" w:hAnsi="Karla" w:cstheme="minorHAnsi"/>
          <w:sz w:val="18"/>
          <w:szCs w:val="18"/>
        </w:rPr>
      </w:pPr>
      <w:r w:rsidRPr="00096F4D">
        <w:rPr>
          <w:rFonts w:ascii="Karla" w:hAnsi="Karla" w:cstheme="minorHAnsi"/>
          <w:sz w:val="18"/>
          <w:szCs w:val="18"/>
        </w:rPr>
        <w:fldChar w:fldCharType="begin"/>
      </w:r>
      <w:r w:rsidRPr="00096F4D">
        <w:rPr>
          <w:rFonts w:ascii="Karla" w:hAnsi="Karla" w:cstheme="minorHAnsi"/>
          <w:sz w:val="18"/>
          <w:szCs w:val="18"/>
        </w:rPr>
        <w:instrText xml:space="preserve"> DATE \@ "dd MMMM yyyy" </w:instrText>
      </w:r>
      <w:r w:rsidRPr="00096F4D">
        <w:rPr>
          <w:rFonts w:ascii="Karla" w:hAnsi="Karla" w:cstheme="minorHAnsi"/>
          <w:sz w:val="18"/>
          <w:szCs w:val="18"/>
        </w:rPr>
        <w:fldChar w:fldCharType="separate"/>
      </w:r>
      <w:r w:rsidR="0070696E">
        <w:rPr>
          <w:rFonts w:ascii="Karla" w:hAnsi="Karla" w:cstheme="minorHAnsi"/>
          <w:noProof/>
          <w:sz w:val="18"/>
          <w:szCs w:val="18"/>
        </w:rPr>
        <w:t>11 May 2021</w:t>
      </w:r>
      <w:r w:rsidRPr="00096F4D">
        <w:rPr>
          <w:rFonts w:ascii="Karla" w:hAnsi="Karla" w:cstheme="minorHAnsi"/>
          <w:sz w:val="18"/>
          <w:szCs w:val="18"/>
        </w:rPr>
        <w:fldChar w:fldCharType="end"/>
      </w:r>
    </w:p>
    <w:p w14:paraId="3C44EA82" w14:textId="77777777" w:rsidR="00663068" w:rsidRPr="00096F4D" w:rsidRDefault="00663068" w:rsidP="00CD16C9">
      <w:pPr>
        <w:pStyle w:val="NoSpacing"/>
        <w:rPr>
          <w:rFonts w:ascii="Karla" w:hAnsi="Karla" w:cstheme="minorHAnsi"/>
          <w:sz w:val="18"/>
          <w:szCs w:val="18"/>
        </w:rPr>
      </w:pPr>
    </w:p>
    <w:p w14:paraId="3AE54934" w14:textId="4FBD63A7" w:rsidR="00663068" w:rsidRPr="00096F4D" w:rsidRDefault="00970080" w:rsidP="00CD16C9">
      <w:pPr>
        <w:pStyle w:val="NoSpacing"/>
        <w:jc w:val="both"/>
        <w:rPr>
          <w:rFonts w:ascii="Karla" w:hAnsi="Karla" w:cstheme="minorHAnsi"/>
          <w:sz w:val="18"/>
          <w:szCs w:val="18"/>
        </w:rPr>
      </w:pPr>
      <w:r w:rsidRPr="00096F4D">
        <w:rPr>
          <w:rFonts w:ascii="Karla" w:hAnsi="Karla" w:cstheme="minorHAnsi"/>
          <w:sz w:val="18"/>
          <w:szCs w:val="18"/>
        </w:rPr>
        <w:t xml:space="preserve">Dear </w:t>
      </w:r>
      <w:r w:rsidR="00DE60BB">
        <w:rPr>
          <w:rFonts w:ascii="Karla" w:hAnsi="Karla" w:cstheme="minorHAnsi"/>
          <w:sz w:val="18"/>
          <w:szCs w:val="18"/>
        </w:rPr>
        <w:t>Contact</w:t>
      </w:r>
      <w:r w:rsidR="00D83215">
        <w:rPr>
          <w:rFonts w:ascii="Karla" w:hAnsi="Karla" w:cstheme="minorHAnsi"/>
          <w:sz w:val="18"/>
          <w:szCs w:val="18"/>
        </w:rPr>
        <w:t>,</w:t>
      </w:r>
    </w:p>
    <w:p w14:paraId="093630C7" w14:textId="77777777" w:rsidR="00663068" w:rsidRPr="00096F4D" w:rsidRDefault="00663068" w:rsidP="00CD16C9">
      <w:pPr>
        <w:pStyle w:val="NoSpacing"/>
        <w:jc w:val="both"/>
        <w:rPr>
          <w:rFonts w:ascii="Karla" w:hAnsi="Karla" w:cstheme="minorHAnsi"/>
          <w:sz w:val="18"/>
          <w:szCs w:val="18"/>
        </w:rPr>
      </w:pPr>
    </w:p>
    <w:p w14:paraId="11D7F491" w14:textId="648C4E8E" w:rsidR="00CD16C9" w:rsidRPr="00096F4D" w:rsidRDefault="00C00FCF" w:rsidP="00945F54">
      <w:pPr>
        <w:pStyle w:val="NoSpacing"/>
        <w:jc w:val="both"/>
        <w:rPr>
          <w:rFonts w:ascii="Karla" w:hAnsi="Karla" w:cstheme="minorHAnsi"/>
          <w:sz w:val="18"/>
          <w:szCs w:val="18"/>
        </w:rPr>
      </w:pPr>
      <w:r w:rsidRPr="00096F4D">
        <w:rPr>
          <w:rFonts w:ascii="Karla" w:hAnsi="Karla" w:cstheme="minorHAnsi"/>
          <w:sz w:val="18"/>
          <w:szCs w:val="18"/>
        </w:rPr>
        <w:t>We welcome the opportunity to participate in the continued growth of</w:t>
      </w:r>
      <w:r w:rsidR="00CA4B48" w:rsidRPr="00096F4D">
        <w:rPr>
          <w:rFonts w:ascii="Karla" w:hAnsi="Karla" w:cstheme="minorHAnsi"/>
          <w:sz w:val="18"/>
          <w:szCs w:val="18"/>
        </w:rPr>
        <w:t xml:space="preserve"> </w:t>
      </w:r>
      <w:r w:rsidR="00A34C13">
        <w:rPr>
          <w:rFonts w:ascii="Karla" w:hAnsi="Karla" w:cs="Open Sans Light"/>
          <w:sz w:val="18"/>
          <w:szCs w:val="18"/>
        </w:rPr>
        <w:t>The Company</w:t>
      </w:r>
      <w:r w:rsidR="00D83215" w:rsidRPr="00D83215">
        <w:rPr>
          <w:rFonts w:ascii="Karla" w:hAnsi="Karla" w:cs="Open Sans Light"/>
          <w:sz w:val="18"/>
          <w:szCs w:val="18"/>
        </w:rPr>
        <w:t xml:space="preserve">. </w:t>
      </w:r>
      <w:r w:rsidR="00D83215">
        <w:rPr>
          <w:rFonts w:ascii="Karla" w:hAnsi="Karla" w:cs="Open Sans Light"/>
          <w:sz w:val="18"/>
          <w:szCs w:val="18"/>
        </w:rPr>
        <w:t>(“</w:t>
      </w:r>
      <w:r w:rsidR="00A34C13">
        <w:rPr>
          <w:rFonts w:ascii="Karla" w:hAnsi="Karla" w:cs="Open Sans Light"/>
          <w:sz w:val="18"/>
          <w:szCs w:val="18"/>
        </w:rPr>
        <w:t>Company Name</w:t>
      </w:r>
      <w:r w:rsidR="00D83215">
        <w:rPr>
          <w:rFonts w:ascii="Karla" w:hAnsi="Karla" w:cs="Open Sans Light"/>
          <w:sz w:val="18"/>
          <w:szCs w:val="18"/>
        </w:rPr>
        <w:t xml:space="preserve">”) </w:t>
      </w:r>
      <w:r w:rsidRPr="00096F4D">
        <w:rPr>
          <w:rFonts w:ascii="Karla" w:hAnsi="Karla" w:cstheme="minorHAnsi"/>
          <w:sz w:val="18"/>
          <w:szCs w:val="18"/>
        </w:rPr>
        <w:t>as an investment partner.</w:t>
      </w:r>
      <w:r w:rsidR="00FC5D9D" w:rsidRPr="00096F4D">
        <w:rPr>
          <w:rFonts w:ascii="Karla" w:hAnsi="Karla" w:cstheme="minorHAnsi"/>
          <w:sz w:val="18"/>
          <w:szCs w:val="18"/>
        </w:rPr>
        <w:t xml:space="preserve"> </w:t>
      </w:r>
    </w:p>
    <w:p w14:paraId="24CE232A" w14:textId="77777777" w:rsidR="00CD16C9" w:rsidRPr="00096F4D" w:rsidRDefault="00CD16C9" w:rsidP="00945F54">
      <w:pPr>
        <w:jc w:val="both"/>
        <w:rPr>
          <w:rFonts w:ascii="Karla" w:hAnsi="Karla" w:cstheme="minorHAnsi"/>
          <w:sz w:val="18"/>
          <w:szCs w:val="18"/>
        </w:rPr>
      </w:pPr>
    </w:p>
    <w:p w14:paraId="7EF9F072" w14:textId="75AE88F5" w:rsidR="00663068" w:rsidRPr="00096F4D" w:rsidRDefault="00663068" w:rsidP="00945F54">
      <w:pPr>
        <w:jc w:val="both"/>
        <w:rPr>
          <w:rFonts w:ascii="Karla" w:hAnsi="Karla" w:cstheme="minorHAnsi"/>
          <w:sz w:val="18"/>
          <w:szCs w:val="18"/>
        </w:rPr>
      </w:pPr>
      <w:r w:rsidRPr="00096F4D">
        <w:rPr>
          <w:rFonts w:ascii="Karla" w:hAnsi="Karla" w:cstheme="minorHAnsi"/>
          <w:sz w:val="18"/>
          <w:szCs w:val="18"/>
        </w:rPr>
        <w:t xml:space="preserve">As an experienced lender of capital to emerging </w:t>
      </w:r>
      <w:bookmarkStart w:id="0" w:name="_Hlk63706968"/>
      <w:r w:rsidRPr="00096F4D">
        <w:rPr>
          <w:rFonts w:ascii="Karla" w:hAnsi="Karla" w:cstheme="minorHAnsi"/>
          <w:sz w:val="18"/>
          <w:szCs w:val="18"/>
        </w:rPr>
        <w:t>technology businesses</w:t>
      </w:r>
      <w:r w:rsidR="00305870" w:rsidRPr="00096F4D">
        <w:rPr>
          <w:rFonts w:ascii="Karla" w:hAnsi="Karla" w:cstheme="minorHAnsi"/>
          <w:sz w:val="18"/>
          <w:szCs w:val="18"/>
        </w:rPr>
        <w:t xml:space="preserve">, we consider ourselves ideally </w:t>
      </w:r>
      <w:r w:rsidRPr="00096F4D">
        <w:rPr>
          <w:rFonts w:ascii="Karla" w:hAnsi="Karla" w:cstheme="minorHAnsi"/>
          <w:sz w:val="18"/>
          <w:szCs w:val="18"/>
        </w:rPr>
        <w:t xml:space="preserve">suited to meeting the future financing needs of our portfolio through the </w:t>
      </w:r>
      <w:bookmarkEnd w:id="0"/>
      <w:r w:rsidRPr="00096F4D">
        <w:rPr>
          <w:rFonts w:ascii="Karla" w:hAnsi="Karla" w:cstheme="minorHAnsi"/>
          <w:sz w:val="18"/>
          <w:szCs w:val="18"/>
        </w:rPr>
        <w:t>availability of additional follow-on capital as they scale.</w:t>
      </w:r>
    </w:p>
    <w:p w14:paraId="5FC00198" w14:textId="6409FE0E" w:rsidR="00D0493C" w:rsidRPr="00096F4D" w:rsidRDefault="00D0493C" w:rsidP="00945F54">
      <w:pPr>
        <w:jc w:val="both"/>
        <w:rPr>
          <w:rFonts w:ascii="Karla" w:hAnsi="Karla" w:cstheme="minorHAnsi"/>
          <w:sz w:val="18"/>
          <w:szCs w:val="18"/>
        </w:rPr>
      </w:pPr>
    </w:p>
    <w:p w14:paraId="6E64571E" w14:textId="4B4BC834" w:rsidR="00D0493C" w:rsidRPr="00096F4D" w:rsidRDefault="00D0493C" w:rsidP="00945F54">
      <w:pPr>
        <w:jc w:val="both"/>
        <w:rPr>
          <w:rFonts w:ascii="Karla" w:hAnsi="Karla" w:cstheme="minorHAnsi"/>
          <w:sz w:val="18"/>
          <w:szCs w:val="18"/>
        </w:rPr>
      </w:pPr>
      <w:r w:rsidRPr="00096F4D">
        <w:rPr>
          <w:rFonts w:ascii="Karla" w:hAnsi="Karla" w:cstheme="minorHAnsi"/>
          <w:sz w:val="18"/>
          <w:szCs w:val="18"/>
        </w:rPr>
        <w:t xml:space="preserve">This letter </w:t>
      </w:r>
      <w:r w:rsidRPr="002438B0">
        <w:rPr>
          <w:rFonts w:ascii="Karla" w:hAnsi="Karla" w:cstheme="minorHAnsi"/>
          <w:sz w:val="18"/>
          <w:szCs w:val="18"/>
        </w:rPr>
        <w:t xml:space="preserve">summarises the key terms and conditions upon which </w:t>
      </w:r>
      <w:r w:rsidR="00A34C13">
        <w:rPr>
          <w:rFonts w:ascii="Karla" w:hAnsi="Karla" w:cstheme="minorHAnsi"/>
          <w:sz w:val="18"/>
          <w:szCs w:val="18"/>
        </w:rPr>
        <w:t>The Lender</w:t>
      </w:r>
      <w:r w:rsidRPr="002438B0">
        <w:rPr>
          <w:rFonts w:ascii="Karla" w:hAnsi="Karla" w:cstheme="minorHAnsi"/>
          <w:sz w:val="18"/>
          <w:szCs w:val="18"/>
        </w:rPr>
        <w:t xml:space="preserve"> would look to proceed with the proposed term loan facility of </w:t>
      </w:r>
      <w:r w:rsidR="002438B0" w:rsidRPr="002438B0">
        <w:rPr>
          <w:rFonts w:ascii="Karla" w:hAnsi="Karla" w:cstheme="minorHAnsi"/>
          <w:sz w:val="18"/>
          <w:szCs w:val="18"/>
        </w:rPr>
        <w:t>£</w:t>
      </w:r>
      <w:r w:rsidR="00FE1CD4">
        <w:rPr>
          <w:rFonts w:ascii="Karla" w:hAnsi="Karla" w:cstheme="minorHAnsi"/>
          <w:sz w:val="18"/>
          <w:szCs w:val="18"/>
        </w:rPr>
        <w:t>5</w:t>
      </w:r>
      <w:r w:rsidRPr="002438B0">
        <w:rPr>
          <w:rFonts w:ascii="Karla" w:hAnsi="Karla" w:cstheme="minorHAnsi"/>
          <w:sz w:val="18"/>
          <w:szCs w:val="18"/>
        </w:rPr>
        <w:t xml:space="preserve">,000,000 (the </w:t>
      </w:r>
      <w:r w:rsidRPr="002438B0">
        <w:rPr>
          <w:rFonts w:ascii="Karla" w:hAnsi="Karla"/>
          <w:b/>
          <w:sz w:val="18"/>
          <w:szCs w:val="18"/>
        </w:rPr>
        <w:t>“</w:t>
      </w:r>
      <w:r w:rsidRPr="002438B0">
        <w:rPr>
          <w:rFonts w:ascii="Karla" w:hAnsi="Karla" w:cstheme="minorHAnsi"/>
          <w:b/>
          <w:sz w:val="18"/>
          <w:szCs w:val="18"/>
        </w:rPr>
        <w:t>Loan</w:t>
      </w:r>
      <w:r w:rsidRPr="002438B0">
        <w:rPr>
          <w:rFonts w:ascii="Karla" w:hAnsi="Karla"/>
          <w:b/>
          <w:sz w:val="18"/>
          <w:szCs w:val="18"/>
        </w:rPr>
        <w:t>”</w:t>
      </w:r>
      <w:r w:rsidR="002438B0" w:rsidRPr="002438B0">
        <w:rPr>
          <w:rFonts w:ascii="Karla" w:hAnsi="Karla"/>
          <w:bCs/>
          <w:sz w:val="18"/>
          <w:szCs w:val="18"/>
        </w:rPr>
        <w:t xml:space="preserve"> funded in Euros</w:t>
      </w:r>
      <w:r w:rsidRPr="002438B0">
        <w:rPr>
          <w:rFonts w:ascii="Karla" w:hAnsi="Karla" w:cstheme="minorHAnsi"/>
          <w:sz w:val="18"/>
          <w:szCs w:val="18"/>
        </w:rPr>
        <w:t>) for general corporate purposes</w:t>
      </w:r>
      <w:r w:rsidR="00D83215" w:rsidRPr="002438B0">
        <w:rPr>
          <w:rFonts w:ascii="Karla" w:hAnsi="Karla" w:cstheme="minorHAnsi"/>
          <w:sz w:val="18"/>
          <w:szCs w:val="18"/>
        </w:rPr>
        <w:t xml:space="preserve"> and </w:t>
      </w:r>
      <w:r w:rsidRPr="002438B0">
        <w:rPr>
          <w:rFonts w:ascii="Karla" w:hAnsi="Karla" w:cstheme="minorHAnsi"/>
          <w:sz w:val="18"/>
          <w:szCs w:val="18"/>
        </w:rPr>
        <w:t xml:space="preserve">working capital requirements. It does not constitute or imply a commitment by </w:t>
      </w:r>
      <w:r w:rsidR="00A34C13">
        <w:rPr>
          <w:rFonts w:ascii="Karla" w:hAnsi="Karla" w:cstheme="minorHAnsi"/>
          <w:sz w:val="18"/>
          <w:szCs w:val="18"/>
        </w:rPr>
        <w:t>The Lender</w:t>
      </w:r>
      <w:r w:rsidRPr="002438B0">
        <w:rPr>
          <w:rFonts w:ascii="Karla" w:hAnsi="Karla" w:cstheme="minorHAnsi"/>
          <w:sz w:val="18"/>
          <w:szCs w:val="18"/>
        </w:rPr>
        <w:t xml:space="preserve"> to provide funding, nor a representation that such funding will be made available. Any commitment by </w:t>
      </w:r>
      <w:r w:rsidR="00A34C13">
        <w:rPr>
          <w:rFonts w:ascii="Karla" w:hAnsi="Karla" w:cstheme="minorHAnsi"/>
          <w:sz w:val="18"/>
          <w:szCs w:val="18"/>
        </w:rPr>
        <w:t>The Lender</w:t>
      </w:r>
      <w:r w:rsidRPr="002438B0">
        <w:rPr>
          <w:rFonts w:ascii="Karla" w:hAnsi="Karla" w:cstheme="minorHAnsi"/>
          <w:sz w:val="18"/>
          <w:szCs w:val="18"/>
        </w:rPr>
        <w:t xml:space="preserve"> is subject to Board approval</w:t>
      </w:r>
      <w:r w:rsidRPr="00096F4D">
        <w:rPr>
          <w:rFonts w:ascii="Karla" w:hAnsi="Karla" w:cstheme="minorHAnsi"/>
          <w:sz w:val="18"/>
          <w:szCs w:val="18"/>
        </w:rPr>
        <w:t xml:space="preserve">, satisfactory due </w:t>
      </w:r>
      <w:proofErr w:type="gramStart"/>
      <w:r w:rsidRPr="00096F4D">
        <w:rPr>
          <w:rFonts w:ascii="Karla" w:hAnsi="Karla" w:cstheme="minorHAnsi"/>
          <w:sz w:val="18"/>
          <w:szCs w:val="18"/>
        </w:rPr>
        <w:t>diligence</w:t>
      </w:r>
      <w:proofErr w:type="gramEnd"/>
      <w:r w:rsidRPr="00096F4D">
        <w:rPr>
          <w:rFonts w:ascii="Karla" w:hAnsi="Karla" w:cstheme="minorHAnsi"/>
          <w:sz w:val="18"/>
          <w:szCs w:val="18"/>
        </w:rPr>
        <w:t xml:space="preserve"> and definitive legal documentation.</w:t>
      </w:r>
    </w:p>
    <w:p w14:paraId="558A416B" w14:textId="77777777" w:rsidR="00663068" w:rsidRPr="00096F4D" w:rsidRDefault="00663068" w:rsidP="00945F54">
      <w:pPr>
        <w:jc w:val="both"/>
        <w:rPr>
          <w:rFonts w:ascii="Karla" w:hAnsi="Karla" w:cstheme="minorHAnsi"/>
          <w:sz w:val="18"/>
          <w:szCs w:val="18"/>
        </w:rPr>
      </w:pPr>
    </w:p>
    <w:p w14:paraId="5F56632D" w14:textId="77777777" w:rsidR="00FB07E7" w:rsidRPr="00096F4D" w:rsidRDefault="00FB07E7" w:rsidP="00FB07E7">
      <w:pPr>
        <w:jc w:val="both"/>
        <w:rPr>
          <w:rFonts w:ascii="Karla" w:hAnsi="Karla" w:cstheme="minorHAnsi"/>
          <w:sz w:val="18"/>
          <w:szCs w:val="18"/>
        </w:rPr>
      </w:pPr>
    </w:p>
    <w:p w14:paraId="745D4AE1" w14:textId="77777777" w:rsidR="007B1AB9" w:rsidRPr="00096F4D" w:rsidRDefault="007B1AB9" w:rsidP="007B1AB9">
      <w:pPr>
        <w:pStyle w:val="ListParagraph"/>
        <w:numPr>
          <w:ilvl w:val="0"/>
          <w:numId w:val="24"/>
        </w:numPr>
        <w:ind w:left="426" w:hanging="426"/>
        <w:jc w:val="both"/>
        <w:rPr>
          <w:rFonts w:ascii="Karla" w:hAnsi="Karla" w:cstheme="minorHAnsi"/>
          <w:b/>
          <w:bCs/>
          <w:sz w:val="18"/>
          <w:szCs w:val="18"/>
        </w:rPr>
      </w:pPr>
      <w:r w:rsidRPr="00096F4D">
        <w:rPr>
          <w:rFonts w:ascii="Karla" w:hAnsi="Karla" w:cstheme="minorHAnsi"/>
          <w:b/>
          <w:sz w:val="18"/>
          <w:szCs w:val="18"/>
        </w:rPr>
        <w:t>Parties</w:t>
      </w:r>
    </w:p>
    <w:p w14:paraId="277F7AE6" w14:textId="12F6CFF3" w:rsidR="00F11C2F" w:rsidRPr="00096F4D" w:rsidRDefault="00F11C2F" w:rsidP="00FB07E7">
      <w:pPr>
        <w:rPr>
          <w:rFonts w:ascii="Karla" w:hAnsi="Karla" w:cstheme="minorHAnsi"/>
          <w:b/>
          <w:bCs/>
          <w:sz w:val="18"/>
          <w:szCs w:val="18"/>
        </w:rPr>
      </w:pP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36"/>
        <w:gridCol w:w="6743"/>
      </w:tblGrid>
      <w:tr w:rsidR="00F11C2F" w:rsidRPr="00096F4D" w14:paraId="7E9A2391" w14:textId="77777777" w:rsidTr="00CD6CBD">
        <w:tc>
          <w:tcPr>
            <w:tcW w:w="1809" w:type="dxa"/>
          </w:tcPr>
          <w:p w14:paraId="322E928B" w14:textId="77777777" w:rsidR="00F11C2F" w:rsidRPr="00096F4D" w:rsidRDefault="00F11C2F" w:rsidP="0061090E">
            <w:pPr>
              <w:pStyle w:val="NoSpacing"/>
              <w:rPr>
                <w:rFonts w:ascii="Karla" w:hAnsi="Karla" w:cstheme="minorHAnsi"/>
                <w:b/>
                <w:sz w:val="18"/>
                <w:szCs w:val="18"/>
              </w:rPr>
            </w:pPr>
            <w:r w:rsidRPr="00096F4D">
              <w:rPr>
                <w:rFonts w:ascii="Karla" w:hAnsi="Karla" w:cstheme="minorHAnsi"/>
                <w:b/>
                <w:sz w:val="18"/>
                <w:szCs w:val="18"/>
              </w:rPr>
              <w:t>Borrower:</w:t>
            </w:r>
          </w:p>
        </w:tc>
        <w:tc>
          <w:tcPr>
            <w:tcW w:w="236" w:type="dxa"/>
          </w:tcPr>
          <w:p w14:paraId="3FB89EDC" w14:textId="77777777" w:rsidR="00F11C2F" w:rsidRPr="00096F4D" w:rsidRDefault="00F11C2F" w:rsidP="0061090E">
            <w:pPr>
              <w:pStyle w:val="NoSpacing"/>
              <w:jc w:val="both"/>
              <w:rPr>
                <w:rFonts w:ascii="Karla" w:hAnsi="Karla" w:cstheme="minorHAnsi"/>
                <w:b/>
                <w:sz w:val="18"/>
                <w:szCs w:val="18"/>
              </w:rPr>
            </w:pPr>
          </w:p>
        </w:tc>
        <w:tc>
          <w:tcPr>
            <w:tcW w:w="6743" w:type="dxa"/>
          </w:tcPr>
          <w:p w14:paraId="28B338E3" w14:textId="6276F64F" w:rsidR="00F11C2F" w:rsidRPr="00096F4D" w:rsidRDefault="00A34C13" w:rsidP="0061090E">
            <w:pPr>
              <w:pStyle w:val="BodyText"/>
              <w:widowControl w:val="0"/>
              <w:ind w:left="-108"/>
              <w:rPr>
                <w:rFonts w:ascii="Karla" w:hAnsi="Karla" w:cstheme="minorHAnsi"/>
                <w:bCs/>
                <w:sz w:val="18"/>
                <w:szCs w:val="18"/>
              </w:rPr>
            </w:pPr>
            <w:r>
              <w:rPr>
                <w:rFonts w:ascii="Karla" w:hAnsi="Karla" w:cs="Open Sans Light"/>
                <w:sz w:val="18"/>
                <w:szCs w:val="18"/>
              </w:rPr>
              <w:t>The Company</w:t>
            </w:r>
            <w:r w:rsidR="00D83215" w:rsidRPr="00D83215">
              <w:rPr>
                <w:rFonts w:ascii="Karla" w:hAnsi="Karla" w:cs="Open Sans Light"/>
                <w:sz w:val="18"/>
                <w:szCs w:val="18"/>
              </w:rPr>
              <w:t>.</w:t>
            </w:r>
            <w:r w:rsidR="00D83215">
              <w:rPr>
                <w:rFonts w:ascii="Karla" w:hAnsi="Karla" w:cs="Open Sans Light"/>
                <w:sz w:val="18"/>
                <w:szCs w:val="18"/>
              </w:rPr>
              <w:t xml:space="preserve"> </w:t>
            </w:r>
            <w:r w:rsidR="00F11C2F" w:rsidRPr="00096F4D">
              <w:rPr>
                <w:rFonts w:ascii="Karla" w:hAnsi="Karla" w:cstheme="minorHAnsi"/>
                <w:sz w:val="18"/>
                <w:szCs w:val="18"/>
              </w:rPr>
              <w:t xml:space="preserve">and its subsidiaries (collectively, the </w:t>
            </w:r>
            <w:r w:rsidR="00F11C2F" w:rsidRPr="00096F4D">
              <w:rPr>
                <w:b/>
                <w:sz w:val="18"/>
                <w:szCs w:val="18"/>
              </w:rPr>
              <w:t>“</w:t>
            </w:r>
            <w:r w:rsidR="00F11C2F" w:rsidRPr="00096F4D">
              <w:rPr>
                <w:rFonts w:ascii="Karla" w:hAnsi="Karla" w:cstheme="minorHAnsi"/>
                <w:b/>
                <w:sz w:val="18"/>
                <w:szCs w:val="18"/>
              </w:rPr>
              <w:t>Company</w:t>
            </w:r>
            <w:r w:rsidR="00F11C2F" w:rsidRPr="00096F4D">
              <w:rPr>
                <w:b/>
                <w:sz w:val="18"/>
                <w:szCs w:val="18"/>
              </w:rPr>
              <w:t>”</w:t>
            </w:r>
            <w:r w:rsidR="00F11C2F" w:rsidRPr="00096F4D">
              <w:rPr>
                <w:rFonts w:ascii="Karla" w:hAnsi="Karla" w:cstheme="minorHAnsi"/>
                <w:bCs/>
                <w:sz w:val="18"/>
                <w:szCs w:val="18"/>
              </w:rPr>
              <w:t>)</w:t>
            </w:r>
            <w:r w:rsidR="00F11C2F" w:rsidRPr="00096F4D">
              <w:rPr>
                <w:rFonts w:ascii="Karla" w:hAnsi="Karla" w:cstheme="minorHAnsi"/>
                <w:sz w:val="18"/>
                <w:szCs w:val="18"/>
              </w:rPr>
              <w:t>.</w:t>
            </w:r>
          </w:p>
        </w:tc>
      </w:tr>
      <w:tr w:rsidR="00F11C2F" w:rsidRPr="00096F4D" w14:paraId="4FC49413" w14:textId="77777777" w:rsidTr="00CD6CBD">
        <w:tc>
          <w:tcPr>
            <w:tcW w:w="1809" w:type="dxa"/>
          </w:tcPr>
          <w:p w14:paraId="7A538056" w14:textId="77777777" w:rsidR="00F11C2F" w:rsidRPr="00096F4D" w:rsidRDefault="00F11C2F" w:rsidP="0061090E">
            <w:pPr>
              <w:pStyle w:val="NoSpacing"/>
              <w:ind w:left="34" w:hanging="142"/>
              <w:rPr>
                <w:rFonts w:ascii="Karla" w:hAnsi="Karla" w:cstheme="minorHAnsi"/>
                <w:b/>
                <w:bCs/>
                <w:sz w:val="18"/>
                <w:szCs w:val="18"/>
              </w:rPr>
            </w:pPr>
          </w:p>
        </w:tc>
        <w:tc>
          <w:tcPr>
            <w:tcW w:w="236" w:type="dxa"/>
          </w:tcPr>
          <w:p w14:paraId="706F5D73" w14:textId="77777777" w:rsidR="00F11C2F" w:rsidRPr="00096F4D" w:rsidRDefault="00F11C2F" w:rsidP="0061090E">
            <w:pPr>
              <w:pStyle w:val="NoSpacing"/>
              <w:jc w:val="both"/>
              <w:rPr>
                <w:rFonts w:ascii="Karla" w:hAnsi="Karla" w:cstheme="minorHAnsi"/>
                <w:b/>
                <w:sz w:val="18"/>
                <w:szCs w:val="18"/>
              </w:rPr>
            </w:pPr>
          </w:p>
        </w:tc>
        <w:tc>
          <w:tcPr>
            <w:tcW w:w="6743" w:type="dxa"/>
          </w:tcPr>
          <w:p w14:paraId="7B60E881" w14:textId="77777777" w:rsidR="00F11C2F" w:rsidRPr="00096F4D" w:rsidRDefault="00F11C2F" w:rsidP="0061090E">
            <w:pPr>
              <w:pStyle w:val="BodyText"/>
              <w:widowControl w:val="0"/>
              <w:rPr>
                <w:rFonts w:ascii="Karla" w:hAnsi="Karla" w:cstheme="minorHAnsi"/>
                <w:bCs/>
                <w:sz w:val="18"/>
                <w:szCs w:val="18"/>
              </w:rPr>
            </w:pPr>
          </w:p>
        </w:tc>
      </w:tr>
      <w:tr w:rsidR="00F11C2F" w:rsidRPr="00096F4D" w14:paraId="0591BC94" w14:textId="77777777" w:rsidTr="00CD6CBD">
        <w:trPr>
          <w:trHeight w:val="87"/>
        </w:trPr>
        <w:tc>
          <w:tcPr>
            <w:tcW w:w="1809" w:type="dxa"/>
          </w:tcPr>
          <w:p w14:paraId="43717671" w14:textId="1AB0D3EE" w:rsidR="00F11C2F" w:rsidRPr="00096F4D" w:rsidRDefault="00F11C2F" w:rsidP="0061090E">
            <w:pPr>
              <w:pStyle w:val="NoSpacing"/>
              <w:ind w:left="34" w:hanging="142"/>
              <w:rPr>
                <w:rFonts w:ascii="Karla" w:hAnsi="Karla" w:cstheme="minorHAnsi"/>
                <w:b/>
                <w:sz w:val="18"/>
                <w:szCs w:val="18"/>
              </w:rPr>
            </w:pPr>
            <w:r w:rsidRPr="00096F4D">
              <w:rPr>
                <w:rFonts w:ascii="Karla" w:hAnsi="Karla" w:cstheme="minorHAnsi"/>
                <w:b/>
                <w:sz w:val="18"/>
                <w:szCs w:val="18"/>
              </w:rPr>
              <w:t xml:space="preserve">  </w:t>
            </w:r>
            <w:r w:rsidR="00DF3837" w:rsidRPr="00096F4D">
              <w:rPr>
                <w:rFonts w:ascii="Karla" w:hAnsi="Karla" w:cstheme="minorHAnsi"/>
                <w:b/>
                <w:sz w:val="18"/>
                <w:szCs w:val="18"/>
              </w:rPr>
              <w:t>Investor</w:t>
            </w:r>
            <w:r w:rsidRPr="00096F4D">
              <w:rPr>
                <w:rFonts w:ascii="Karla" w:hAnsi="Karla" w:cstheme="minorHAnsi"/>
                <w:b/>
                <w:sz w:val="18"/>
                <w:szCs w:val="18"/>
              </w:rPr>
              <w:t>:</w:t>
            </w:r>
          </w:p>
        </w:tc>
        <w:tc>
          <w:tcPr>
            <w:tcW w:w="236" w:type="dxa"/>
          </w:tcPr>
          <w:p w14:paraId="72D9A936" w14:textId="77777777" w:rsidR="00F11C2F" w:rsidRPr="00096F4D" w:rsidRDefault="00F11C2F" w:rsidP="0061090E">
            <w:pPr>
              <w:pStyle w:val="NoSpacing"/>
              <w:jc w:val="both"/>
              <w:rPr>
                <w:rFonts w:ascii="Karla" w:hAnsi="Karla" w:cstheme="minorHAnsi"/>
                <w:b/>
                <w:sz w:val="18"/>
                <w:szCs w:val="18"/>
              </w:rPr>
            </w:pPr>
          </w:p>
        </w:tc>
        <w:tc>
          <w:tcPr>
            <w:tcW w:w="6743" w:type="dxa"/>
          </w:tcPr>
          <w:p w14:paraId="233D667E" w14:textId="051F68A9" w:rsidR="00F11C2F" w:rsidRPr="00096F4D" w:rsidRDefault="00A34C13" w:rsidP="0061090E">
            <w:pPr>
              <w:ind w:left="-108"/>
              <w:jc w:val="both"/>
              <w:rPr>
                <w:rFonts w:ascii="Karla" w:hAnsi="Karla" w:cstheme="minorHAnsi"/>
                <w:sz w:val="18"/>
                <w:szCs w:val="18"/>
              </w:rPr>
            </w:pPr>
            <w:r>
              <w:rPr>
                <w:rFonts w:ascii="Karla" w:hAnsi="Karla" w:cstheme="minorHAnsi"/>
                <w:sz w:val="18"/>
                <w:szCs w:val="18"/>
                <w:lang w:val="nb-NO"/>
              </w:rPr>
              <w:t>The Lender</w:t>
            </w:r>
            <w:r w:rsidR="008D5469" w:rsidRPr="00096F4D">
              <w:rPr>
                <w:rFonts w:ascii="Karla" w:hAnsi="Karla" w:cstheme="minorHAnsi"/>
                <w:sz w:val="18"/>
                <w:szCs w:val="18"/>
                <w:lang w:val="nb-NO"/>
              </w:rPr>
              <w:t xml:space="preserve"> </w:t>
            </w:r>
            <w:r w:rsidR="00F11C2F" w:rsidRPr="00096F4D">
              <w:rPr>
                <w:rFonts w:ascii="Karla" w:hAnsi="Karla" w:cstheme="minorHAnsi"/>
                <w:sz w:val="18"/>
                <w:szCs w:val="18"/>
                <w:lang w:val="nb-NO"/>
              </w:rPr>
              <w:t xml:space="preserve">and assigns (collectively </w:t>
            </w:r>
            <w:r w:rsidR="008D5469" w:rsidRPr="00096F4D">
              <w:rPr>
                <w:b/>
                <w:sz w:val="18"/>
                <w:szCs w:val="18"/>
              </w:rPr>
              <w:t>“</w:t>
            </w:r>
            <w:r>
              <w:rPr>
                <w:b/>
                <w:sz w:val="18"/>
                <w:szCs w:val="18"/>
              </w:rPr>
              <w:t>Investor</w:t>
            </w:r>
            <w:r w:rsidR="00F11C2F" w:rsidRPr="00096F4D">
              <w:rPr>
                <w:b/>
                <w:sz w:val="18"/>
                <w:szCs w:val="18"/>
                <w:lang w:val="nb-NO"/>
              </w:rPr>
              <w:t>”</w:t>
            </w:r>
            <w:r w:rsidR="00F11C2F" w:rsidRPr="00096F4D">
              <w:rPr>
                <w:rFonts w:ascii="Karla" w:hAnsi="Karla" w:cstheme="minorHAnsi"/>
                <w:sz w:val="18"/>
                <w:szCs w:val="18"/>
                <w:lang w:val="nb-NO"/>
              </w:rPr>
              <w:t>)</w:t>
            </w:r>
            <w:r w:rsidR="008D5469" w:rsidRPr="00096F4D">
              <w:rPr>
                <w:rFonts w:ascii="Karla" w:hAnsi="Karla" w:cstheme="minorHAnsi"/>
                <w:sz w:val="18"/>
                <w:szCs w:val="18"/>
                <w:lang w:val="nb-NO"/>
              </w:rPr>
              <w:t>.</w:t>
            </w:r>
          </w:p>
        </w:tc>
      </w:tr>
    </w:tbl>
    <w:p w14:paraId="70C0DEC1" w14:textId="559B16FE" w:rsidR="00F11C2F" w:rsidRPr="00096F4D" w:rsidRDefault="00F11C2F" w:rsidP="00FB07E7">
      <w:pPr>
        <w:rPr>
          <w:rFonts w:ascii="Karla" w:hAnsi="Karla" w:cstheme="minorHAnsi"/>
          <w:b/>
          <w:bCs/>
          <w:sz w:val="18"/>
          <w:szCs w:val="18"/>
        </w:rPr>
      </w:pPr>
    </w:p>
    <w:p w14:paraId="39CDFAC5" w14:textId="77777777" w:rsidR="00CD6CBD" w:rsidRPr="00096F4D" w:rsidRDefault="00CD6CBD" w:rsidP="00FB07E7">
      <w:pPr>
        <w:rPr>
          <w:rFonts w:ascii="Karla" w:hAnsi="Karla" w:cstheme="minorHAnsi"/>
          <w:b/>
          <w:bCs/>
          <w:sz w:val="18"/>
          <w:szCs w:val="18"/>
        </w:rPr>
      </w:pPr>
    </w:p>
    <w:p w14:paraId="7B32A113" w14:textId="30B9E681" w:rsidR="007B1AB9" w:rsidRPr="00096F4D" w:rsidRDefault="007B1AB9" w:rsidP="007B1AB9">
      <w:pPr>
        <w:pStyle w:val="ListParagraph"/>
        <w:numPr>
          <w:ilvl w:val="0"/>
          <w:numId w:val="24"/>
        </w:numPr>
        <w:ind w:left="426" w:hanging="426"/>
        <w:jc w:val="both"/>
        <w:rPr>
          <w:rFonts w:ascii="Karla" w:hAnsi="Karla" w:cstheme="minorHAnsi"/>
          <w:b/>
          <w:bCs/>
          <w:sz w:val="18"/>
          <w:szCs w:val="18"/>
        </w:rPr>
      </w:pPr>
      <w:r w:rsidRPr="00096F4D">
        <w:rPr>
          <w:rFonts w:ascii="Karla" w:hAnsi="Karla" w:cstheme="minorHAnsi"/>
          <w:b/>
          <w:bCs/>
          <w:sz w:val="18"/>
          <w:szCs w:val="18"/>
        </w:rPr>
        <w:t>Commercial Terms</w:t>
      </w:r>
    </w:p>
    <w:p w14:paraId="66CCA83F" w14:textId="4786CBA8" w:rsidR="00F11C2F" w:rsidRPr="00096F4D" w:rsidRDefault="00F11C2F" w:rsidP="00F11C2F">
      <w:pPr>
        <w:jc w:val="both"/>
        <w:rPr>
          <w:rFonts w:ascii="Karla" w:hAnsi="Karla" w:cstheme="minorHAnsi"/>
          <w:b/>
          <w:bCs/>
          <w:sz w:val="18"/>
          <w:szCs w:val="18"/>
        </w:rPr>
      </w:pP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3"/>
        <w:gridCol w:w="6736"/>
      </w:tblGrid>
      <w:tr w:rsidR="00F11C2F" w:rsidRPr="00096F4D" w14:paraId="26283DC1" w14:textId="77777777" w:rsidTr="00096F4D">
        <w:tc>
          <w:tcPr>
            <w:tcW w:w="1809" w:type="dxa"/>
          </w:tcPr>
          <w:p w14:paraId="3F8842D2" w14:textId="136A1226" w:rsidR="00F11C2F" w:rsidRPr="00096F4D" w:rsidRDefault="00F11C2F" w:rsidP="0061090E">
            <w:pPr>
              <w:pStyle w:val="NoSpacing"/>
              <w:rPr>
                <w:rFonts w:ascii="Karla" w:hAnsi="Karla" w:cstheme="minorHAnsi"/>
                <w:b/>
                <w:sz w:val="18"/>
                <w:szCs w:val="18"/>
              </w:rPr>
            </w:pPr>
            <w:r w:rsidRPr="00096F4D">
              <w:rPr>
                <w:rFonts w:ascii="Karla" w:hAnsi="Karla" w:cstheme="minorHAnsi"/>
                <w:b/>
                <w:sz w:val="18"/>
                <w:szCs w:val="18"/>
              </w:rPr>
              <w:t>Type of Facility:</w:t>
            </w:r>
          </w:p>
        </w:tc>
        <w:tc>
          <w:tcPr>
            <w:tcW w:w="243" w:type="dxa"/>
          </w:tcPr>
          <w:p w14:paraId="69784AC7" w14:textId="77777777" w:rsidR="00F11C2F" w:rsidRPr="00096F4D" w:rsidRDefault="00F11C2F" w:rsidP="0061090E">
            <w:pPr>
              <w:pStyle w:val="NoSpacing"/>
              <w:jc w:val="both"/>
              <w:rPr>
                <w:rFonts w:ascii="Karla" w:hAnsi="Karla" w:cstheme="minorHAnsi"/>
                <w:b/>
                <w:sz w:val="18"/>
                <w:szCs w:val="18"/>
              </w:rPr>
            </w:pPr>
          </w:p>
        </w:tc>
        <w:tc>
          <w:tcPr>
            <w:tcW w:w="6736" w:type="dxa"/>
          </w:tcPr>
          <w:p w14:paraId="46D9A1FD" w14:textId="7E6D6DEE" w:rsidR="00F11C2F" w:rsidRPr="00096F4D" w:rsidRDefault="00F11C2F" w:rsidP="0061090E">
            <w:pPr>
              <w:pStyle w:val="BodyText"/>
              <w:widowControl w:val="0"/>
              <w:ind w:left="-108"/>
              <w:rPr>
                <w:rFonts w:ascii="Karla" w:hAnsi="Karla" w:cstheme="minorHAnsi"/>
                <w:bCs/>
                <w:sz w:val="18"/>
                <w:szCs w:val="18"/>
              </w:rPr>
            </w:pPr>
            <w:r w:rsidRPr="00096F4D">
              <w:rPr>
                <w:rFonts w:ascii="Karla" w:hAnsi="Karla" w:cstheme="minorHAnsi"/>
                <w:bCs/>
                <w:sz w:val="18"/>
                <w:szCs w:val="18"/>
              </w:rPr>
              <w:t>Secured Term Loan with warrants.</w:t>
            </w:r>
            <w:r w:rsidR="00096F4D" w:rsidRPr="00096F4D">
              <w:rPr>
                <w:rStyle w:val="FootnoteReference"/>
                <w:rFonts w:ascii="Karla" w:hAnsi="Karla" w:cs="Open Sans Light"/>
                <w:bCs/>
                <w:sz w:val="18"/>
                <w:szCs w:val="18"/>
              </w:rPr>
              <w:t xml:space="preserve"> </w:t>
            </w:r>
          </w:p>
        </w:tc>
      </w:tr>
      <w:tr w:rsidR="00CD6CBD" w:rsidRPr="00096F4D" w14:paraId="78986E69" w14:textId="77777777" w:rsidTr="00096F4D">
        <w:tc>
          <w:tcPr>
            <w:tcW w:w="1809" w:type="dxa"/>
          </w:tcPr>
          <w:p w14:paraId="69B0C6E7" w14:textId="77777777" w:rsidR="00CD6CBD" w:rsidRPr="00096F4D" w:rsidRDefault="00CD6CBD" w:rsidP="0061090E">
            <w:pPr>
              <w:pStyle w:val="NoSpacing"/>
              <w:rPr>
                <w:rFonts w:ascii="Karla" w:hAnsi="Karla" w:cstheme="minorHAnsi"/>
                <w:b/>
                <w:sz w:val="18"/>
                <w:szCs w:val="18"/>
              </w:rPr>
            </w:pPr>
          </w:p>
        </w:tc>
        <w:tc>
          <w:tcPr>
            <w:tcW w:w="243" w:type="dxa"/>
          </w:tcPr>
          <w:p w14:paraId="3DCB8680" w14:textId="77777777" w:rsidR="00CD6CBD" w:rsidRPr="00096F4D" w:rsidRDefault="00CD6CBD" w:rsidP="0061090E">
            <w:pPr>
              <w:pStyle w:val="NoSpacing"/>
              <w:jc w:val="both"/>
              <w:rPr>
                <w:rFonts w:ascii="Karla" w:hAnsi="Karla" w:cstheme="minorHAnsi"/>
                <w:b/>
                <w:sz w:val="18"/>
                <w:szCs w:val="18"/>
              </w:rPr>
            </w:pPr>
          </w:p>
        </w:tc>
        <w:tc>
          <w:tcPr>
            <w:tcW w:w="6736" w:type="dxa"/>
          </w:tcPr>
          <w:p w14:paraId="43F3BCA2" w14:textId="77777777" w:rsidR="00CD6CBD" w:rsidRPr="00096F4D" w:rsidRDefault="00CD6CBD" w:rsidP="0061090E">
            <w:pPr>
              <w:pStyle w:val="BodyText"/>
              <w:widowControl w:val="0"/>
              <w:ind w:left="-108"/>
              <w:rPr>
                <w:rFonts w:ascii="Karla" w:hAnsi="Karla" w:cstheme="minorHAnsi"/>
                <w:bCs/>
                <w:sz w:val="18"/>
                <w:szCs w:val="18"/>
              </w:rPr>
            </w:pPr>
          </w:p>
        </w:tc>
      </w:tr>
      <w:tr w:rsidR="00CD6CBD" w:rsidRPr="00096F4D" w14:paraId="3EBE5F5E" w14:textId="77777777" w:rsidTr="00096F4D">
        <w:tc>
          <w:tcPr>
            <w:tcW w:w="1809" w:type="dxa"/>
          </w:tcPr>
          <w:p w14:paraId="75DA0594" w14:textId="36E5A810" w:rsidR="00CD6CBD" w:rsidRPr="00096F4D" w:rsidRDefault="00CD6CBD" w:rsidP="0061090E">
            <w:pPr>
              <w:pStyle w:val="NoSpacing"/>
              <w:rPr>
                <w:rFonts w:ascii="Karla" w:hAnsi="Karla" w:cstheme="minorHAnsi"/>
                <w:b/>
                <w:sz w:val="18"/>
                <w:szCs w:val="18"/>
              </w:rPr>
            </w:pPr>
            <w:r w:rsidRPr="00096F4D">
              <w:rPr>
                <w:rFonts w:ascii="Karla" w:hAnsi="Karla" w:cstheme="minorHAnsi"/>
                <w:b/>
                <w:sz w:val="18"/>
                <w:szCs w:val="18"/>
              </w:rPr>
              <w:t>Availability:</w:t>
            </w:r>
          </w:p>
        </w:tc>
        <w:tc>
          <w:tcPr>
            <w:tcW w:w="243" w:type="dxa"/>
          </w:tcPr>
          <w:p w14:paraId="4814FAEC" w14:textId="77777777" w:rsidR="00CD6CBD" w:rsidRPr="00096F4D" w:rsidRDefault="00CD6CBD" w:rsidP="0061090E">
            <w:pPr>
              <w:pStyle w:val="NoSpacing"/>
              <w:jc w:val="both"/>
              <w:rPr>
                <w:rFonts w:ascii="Karla" w:hAnsi="Karla" w:cstheme="minorHAnsi"/>
                <w:b/>
                <w:sz w:val="18"/>
                <w:szCs w:val="18"/>
              </w:rPr>
            </w:pPr>
          </w:p>
        </w:tc>
        <w:tc>
          <w:tcPr>
            <w:tcW w:w="6736" w:type="dxa"/>
          </w:tcPr>
          <w:p w14:paraId="2F6A70A8" w14:textId="4C7DF9E7" w:rsidR="00096F4D" w:rsidRPr="00096F4D" w:rsidRDefault="00096F4D" w:rsidP="00096F4D">
            <w:pPr>
              <w:pStyle w:val="BodyText"/>
              <w:widowControl w:val="0"/>
              <w:ind w:left="-108"/>
              <w:rPr>
                <w:rFonts w:ascii="Karla" w:hAnsi="Karla" w:cs="Open Sans Light"/>
                <w:bCs/>
                <w:sz w:val="18"/>
                <w:szCs w:val="18"/>
              </w:rPr>
            </w:pPr>
            <w:r w:rsidRPr="00096F4D">
              <w:rPr>
                <w:rFonts w:ascii="Karla" w:hAnsi="Karla" w:cs="Open Sans Light"/>
                <w:bCs/>
                <w:sz w:val="18"/>
                <w:szCs w:val="18"/>
              </w:rPr>
              <w:t>T1:</w:t>
            </w:r>
            <w:r w:rsidRPr="00D83215">
              <w:rPr>
                <w:rFonts w:ascii="Karla" w:hAnsi="Karla" w:cs="Open Sans Light"/>
                <w:bCs/>
                <w:sz w:val="18"/>
                <w:szCs w:val="18"/>
              </w:rPr>
              <w:t xml:space="preserve"> </w:t>
            </w:r>
            <w:r w:rsidR="002438B0">
              <w:rPr>
                <w:rFonts w:ascii="Karla" w:hAnsi="Karla" w:cs="Open Sans Light"/>
                <w:bCs/>
                <w:sz w:val="18"/>
                <w:szCs w:val="18"/>
              </w:rPr>
              <w:t>£</w:t>
            </w:r>
            <w:r w:rsidR="00FE1CD4">
              <w:rPr>
                <w:rFonts w:ascii="Karla" w:hAnsi="Karla" w:cs="Open Sans Light"/>
                <w:bCs/>
                <w:sz w:val="18"/>
                <w:szCs w:val="18"/>
              </w:rPr>
              <w:t>2</w:t>
            </w:r>
            <w:r w:rsidRPr="00D83215">
              <w:rPr>
                <w:rFonts w:ascii="Karla" w:hAnsi="Karla" w:cs="Open Sans Light"/>
                <w:bCs/>
                <w:sz w:val="18"/>
                <w:szCs w:val="18"/>
              </w:rPr>
              <w:t>,</w:t>
            </w:r>
            <w:r w:rsidR="00FE1CD4">
              <w:rPr>
                <w:rFonts w:ascii="Karla" w:hAnsi="Karla" w:cs="Open Sans Light"/>
                <w:bCs/>
                <w:sz w:val="18"/>
                <w:szCs w:val="18"/>
              </w:rPr>
              <w:t>5</w:t>
            </w:r>
            <w:r w:rsidRPr="00D83215">
              <w:rPr>
                <w:rFonts w:ascii="Karla" w:hAnsi="Karla" w:cs="Open Sans Light"/>
                <w:bCs/>
                <w:sz w:val="18"/>
                <w:szCs w:val="18"/>
              </w:rPr>
              <w:t>00,000</w:t>
            </w:r>
            <w:r w:rsidR="002438B0">
              <w:rPr>
                <w:rFonts w:ascii="Karla" w:hAnsi="Karla" w:cs="Open Sans Light"/>
                <w:bCs/>
                <w:sz w:val="18"/>
                <w:szCs w:val="18"/>
              </w:rPr>
              <w:t xml:space="preserve"> (funded in Euros)</w:t>
            </w:r>
            <w:r w:rsidRPr="00096F4D">
              <w:rPr>
                <w:rFonts w:ascii="Karla" w:hAnsi="Karla" w:cs="Open Sans Light"/>
                <w:bCs/>
                <w:sz w:val="18"/>
                <w:szCs w:val="18"/>
              </w:rPr>
              <w:t xml:space="preserve"> is available within 5 days of closing.</w:t>
            </w:r>
          </w:p>
          <w:p w14:paraId="2170A09E" w14:textId="77777777" w:rsidR="00096F4D" w:rsidRPr="00096F4D" w:rsidRDefault="00096F4D" w:rsidP="00096F4D">
            <w:pPr>
              <w:pStyle w:val="BodyText"/>
              <w:widowControl w:val="0"/>
              <w:ind w:left="-108"/>
              <w:rPr>
                <w:rFonts w:ascii="Karla" w:hAnsi="Karla" w:cs="Open Sans Light"/>
                <w:bCs/>
                <w:sz w:val="18"/>
                <w:szCs w:val="18"/>
              </w:rPr>
            </w:pPr>
          </w:p>
          <w:p w14:paraId="3BD3CC6A" w14:textId="2AEE2A42" w:rsidR="00CD6CBD" w:rsidRDefault="00096F4D" w:rsidP="00096F4D">
            <w:pPr>
              <w:pStyle w:val="BodyText"/>
              <w:widowControl w:val="0"/>
              <w:ind w:left="-108"/>
              <w:rPr>
                <w:rFonts w:ascii="Karla" w:hAnsi="Karla" w:cs="Open Sans Light"/>
                <w:bCs/>
                <w:sz w:val="18"/>
                <w:szCs w:val="18"/>
              </w:rPr>
            </w:pPr>
            <w:r w:rsidRPr="00096F4D">
              <w:rPr>
                <w:rFonts w:ascii="Karla" w:hAnsi="Karla" w:cs="Open Sans Light"/>
                <w:bCs/>
                <w:sz w:val="18"/>
                <w:szCs w:val="18"/>
              </w:rPr>
              <w:t xml:space="preserve">Tn: The remaining Loan (of </w:t>
            </w:r>
            <w:r w:rsidR="002438B0">
              <w:rPr>
                <w:rFonts w:ascii="Karla" w:hAnsi="Karla" w:cs="Open Sans Light"/>
                <w:bCs/>
                <w:sz w:val="18"/>
                <w:szCs w:val="18"/>
              </w:rPr>
              <w:t>£</w:t>
            </w:r>
            <w:r w:rsidR="00FE1CD4">
              <w:rPr>
                <w:rFonts w:ascii="Karla" w:hAnsi="Karla" w:cs="Open Sans Light"/>
                <w:bCs/>
                <w:sz w:val="18"/>
                <w:szCs w:val="18"/>
              </w:rPr>
              <w:t>2</w:t>
            </w:r>
            <w:r w:rsidRPr="002438B0">
              <w:rPr>
                <w:rFonts w:ascii="Karla" w:hAnsi="Karla" w:cs="Open Sans Light"/>
                <w:bCs/>
                <w:sz w:val="18"/>
                <w:szCs w:val="18"/>
              </w:rPr>
              <w:t>,</w:t>
            </w:r>
            <w:r w:rsidR="00FE1CD4">
              <w:rPr>
                <w:rFonts w:ascii="Karla" w:hAnsi="Karla" w:cs="Open Sans Light"/>
                <w:bCs/>
                <w:sz w:val="18"/>
                <w:szCs w:val="18"/>
              </w:rPr>
              <w:t>5</w:t>
            </w:r>
            <w:r w:rsidR="00FE1CD4" w:rsidRPr="002438B0">
              <w:rPr>
                <w:rFonts w:ascii="Karla" w:hAnsi="Karla" w:cs="Open Sans Light"/>
                <w:bCs/>
                <w:sz w:val="18"/>
                <w:szCs w:val="18"/>
              </w:rPr>
              <w:t>00</w:t>
            </w:r>
            <w:r w:rsidRPr="002438B0">
              <w:rPr>
                <w:rFonts w:ascii="Karla" w:hAnsi="Karla" w:cs="Open Sans Light"/>
                <w:bCs/>
                <w:sz w:val="18"/>
                <w:szCs w:val="18"/>
              </w:rPr>
              <w:t>,000</w:t>
            </w:r>
            <w:r w:rsidR="002438B0">
              <w:rPr>
                <w:rFonts w:ascii="Karla" w:hAnsi="Karla" w:cs="Open Sans Light"/>
                <w:bCs/>
                <w:sz w:val="18"/>
                <w:szCs w:val="18"/>
              </w:rPr>
              <w:t>, funded in Euros</w:t>
            </w:r>
            <w:r w:rsidRPr="00096F4D">
              <w:rPr>
                <w:rFonts w:ascii="Karla" w:hAnsi="Karla" w:cs="Open Sans Light"/>
                <w:bCs/>
                <w:sz w:val="18"/>
                <w:szCs w:val="18"/>
              </w:rPr>
              <w:t xml:space="preserve">) is available for drawdown </w:t>
            </w:r>
            <w:r w:rsidRPr="00D83215">
              <w:rPr>
                <w:rFonts w:ascii="Karla" w:hAnsi="Karla" w:cs="Open Sans Light"/>
                <w:bCs/>
                <w:sz w:val="18"/>
                <w:szCs w:val="18"/>
              </w:rPr>
              <w:t xml:space="preserve">through </w:t>
            </w:r>
            <w:r w:rsidR="00D83215" w:rsidRPr="00D83215">
              <w:rPr>
                <w:rFonts w:ascii="Karla" w:hAnsi="Karla" w:cs="Open Sans Light"/>
                <w:bCs/>
                <w:sz w:val="18"/>
                <w:szCs w:val="18"/>
              </w:rPr>
              <w:t>30 June</w:t>
            </w:r>
            <w:r w:rsidRPr="00D83215">
              <w:rPr>
                <w:rFonts w:ascii="Karla" w:hAnsi="Karla" w:cs="Open Sans Light"/>
                <w:bCs/>
                <w:sz w:val="18"/>
                <w:szCs w:val="18"/>
              </w:rPr>
              <w:t xml:space="preserve"> </w:t>
            </w:r>
            <w:r w:rsidR="00D83215" w:rsidRPr="00D83215">
              <w:rPr>
                <w:rFonts w:ascii="Karla" w:hAnsi="Karla" w:cs="Open Sans Light"/>
                <w:bCs/>
                <w:sz w:val="18"/>
                <w:szCs w:val="18"/>
              </w:rPr>
              <w:t>2022</w:t>
            </w:r>
            <w:r w:rsidRPr="00096F4D">
              <w:rPr>
                <w:rFonts w:ascii="Karla" w:hAnsi="Karla" w:cs="Open Sans Light"/>
                <w:bCs/>
                <w:sz w:val="18"/>
                <w:szCs w:val="18"/>
              </w:rPr>
              <w:t xml:space="preserve"> at the request of the Company in tranches of no less than </w:t>
            </w:r>
            <w:r w:rsidR="002438B0">
              <w:rPr>
                <w:rFonts w:ascii="Karla" w:hAnsi="Karla" w:cs="Open Sans Light"/>
                <w:bCs/>
                <w:sz w:val="18"/>
                <w:szCs w:val="18"/>
              </w:rPr>
              <w:t>£</w:t>
            </w:r>
            <w:r w:rsidR="00D917B0">
              <w:rPr>
                <w:rFonts w:ascii="Karla" w:hAnsi="Karla" w:cs="Open Sans Light"/>
                <w:bCs/>
                <w:sz w:val="18"/>
                <w:szCs w:val="18"/>
              </w:rPr>
              <w:t>5</w:t>
            </w:r>
            <w:r w:rsidRPr="00096F4D">
              <w:rPr>
                <w:rFonts w:ascii="Karla" w:hAnsi="Karla" w:cs="Open Sans Light"/>
                <w:bCs/>
                <w:sz w:val="18"/>
                <w:szCs w:val="18"/>
              </w:rPr>
              <w:t>00,000</w:t>
            </w:r>
            <w:r w:rsidR="00F37321">
              <w:rPr>
                <w:rFonts w:ascii="Karla" w:hAnsi="Karla" w:cs="Open Sans Light"/>
                <w:bCs/>
                <w:sz w:val="18"/>
                <w:szCs w:val="18"/>
              </w:rPr>
              <w:t>.</w:t>
            </w:r>
          </w:p>
          <w:p w14:paraId="43DAFA2F" w14:textId="77777777" w:rsidR="000F3301" w:rsidRDefault="000F3301" w:rsidP="00096F4D">
            <w:pPr>
              <w:pStyle w:val="BodyText"/>
              <w:widowControl w:val="0"/>
              <w:ind w:left="-108"/>
              <w:rPr>
                <w:rFonts w:ascii="Karla" w:hAnsi="Karla" w:cs="Open Sans Light"/>
                <w:bCs/>
                <w:sz w:val="18"/>
                <w:szCs w:val="18"/>
              </w:rPr>
            </w:pPr>
          </w:p>
          <w:p w14:paraId="67EB08D2" w14:textId="36FC20B0" w:rsidR="000F3301" w:rsidRPr="00096F4D" w:rsidRDefault="000F3301" w:rsidP="00096F4D">
            <w:pPr>
              <w:pStyle w:val="BodyText"/>
              <w:widowControl w:val="0"/>
              <w:ind w:left="-108"/>
              <w:rPr>
                <w:rFonts w:ascii="Karla" w:hAnsi="Karla" w:cstheme="minorHAnsi"/>
                <w:bCs/>
                <w:sz w:val="18"/>
                <w:szCs w:val="18"/>
              </w:rPr>
            </w:pPr>
            <w:r>
              <w:rPr>
                <w:rFonts w:ascii="Karla" w:hAnsi="Karla" w:cstheme="minorHAnsi"/>
                <w:bCs/>
                <w:sz w:val="18"/>
                <w:szCs w:val="18"/>
              </w:rPr>
              <w:t xml:space="preserve">Tn </w:t>
            </w:r>
            <w:r w:rsidRPr="000F3301">
              <w:rPr>
                <w:rFonts w:ascii="Karla" w:hAnsi="Karla" w:cstheme="minorHAnsi"/>
                <w:bCs/>
                <w:sz w:val="18"/>
                <w:szCs w:val="18"/>
              </w:rPr>
              <w:t xml:space="preserve">is subject to </w:t>
            </w:r>
            <w:r w:rsidR="00CC6779">
              <w:rPr>
                <w:rFonts w:ascii="Karla" w:hAnsi="Karla" w:cstheme="minorHAnsi"/>
                <w:bCs/>
                <w:sz w:val="18"/>
                <w:szCs w:val="18"/>
              </w:rPr>
              <w:t>45</w:t>
            </w:r>
            <w:r w:rsidRPr="000F3301">
              <w:rPr>
                <w:rFonts w:ascii="Karla" w:hAnsi="Karla" w:cstheme="minorHAnsi"/>
                <w:bCs/>
                <w:sz w:val="18"/>
                <w:szCs w:val="18"/>
              </w:rPr>
              <w:t xml:space="preserve"> days’ notice of drawdown. </w:t>
            </w:r>
          </w:p>
        </w:tc>
      </w:tr>
      <w:tr w:rsidR="00F11C2F" w:rsidRPr="00096F4D" w14:paraId="7F7582AC" w14:textId="77777777" w:rsidTr="00096F4D">
        <w:tc>
          <w:tcPr>
            <w:tcW w:w="1809" w:type="dxa"/>
          </w:tcPr>
          <w:p w14:paraId="060A353E" w14:textId="77777777" w:rsidR="00F11C2F" w:rsidRPr="00096F4D" w:rsidRDefault="00F11C2F" w:rsidP="00F11C2F">
            <w:pPr>
              <w:pStyle w:val="NoSpacing"/>
              <w:rPr>
                <w:rFonts w:ascii="Karla" w:hAnsi="Karla" w:cstheme="minorHAnsi"/>
                <w:b/>
                <w:sz w:val="18"/>
                <w:szCs w:val="18"/>
              </w:rPr>
            </w:pPr>
          </w:p>
        </w:tc>
        <w:tc>
          <w:tcPr>
            <w:tcW w:w="243" w:type="dxa"/>
          </w:tcPr>
          <w:p w14:paraId="50A9496A" w14:textId="77777777" w:rsidR="00F11C2F" w:rsidRPr="00096F4D" w:rsidRDefault="00F11C2F" w:rsidP="0061090E">
            <w:pPr>
              <w:pStyle w:val="NoSpacing"/>
              <w:jc w:val="both"/>
              <w:rPr>
                <w:rFonts w:ascii="Karla" w:hAnsi="Karla" w:cstheme="minorHAnsi"/>
                <w:b/>
                <w:sz w:val="18"/>
                <w:szCs w:val="18"/>
              </w:rPr>
            </w:pPr>
          </w:p>
        </w:tc>
        <w:tc>
          <w:tcPr>
            <w:tcW w:w="6736" w:type="dxa"/>
          </w:tcPr>
          <w:p w14:paraId="097242B3" w14:textId="77777777" w:rsidR="00F11C2F" w:rsidRPr="00096F4D" w:rsidRDefault="00F11C2F" w:rsidP="0061090E">
            <w:pPr>
              <w:pStyle w:val="BodyText"/>
              <w:widowControl w:val="0"/>
              <w:rPr>
                <w:rFonts w:ascii="Karla" w:hAnsi="Karla" w:cstheme="minorHAnsi"/>
                <w:bCs/>
                <w:sz w:val="18"/>
                <w:szCs w:val="18"/>
              </w:rPr>
            </w:pPr>
          </w:p>
        </w:tc>
      </w:tr>
      <w:tr w:rsidR="00F11C2F" w:rsidRPr="00096F4D" w14:paraId="0D14EE9C" w14:textId="77777777" w:rsidTr="00096F4D">
        <w:trPr>
          <w:trHeight w:val="87"/>
        </w:trPr>
        <w:tc>
          <w:tcPr>
            <w:tcW w:w="1809" w:type="dxa"/>
          </w:tcPr>
          <w:p w14:paraId="5A2302C9" w14:textId="10EF620E" w:rsidR="00F11C2F" w:rsidRPr="00096F4D" w:rsidRDefault="00F11C2F" w:rsidP="00F11C2F">
            <w:pPr>
              <w:pStyle w:val="NoSpacing"/>
              <w:rPr>
                <w:rFonts w:ascii="Karla" w:hAnsi="Karla" w:cstheme="minorHAnsi"/>
                <w:b/>
                <w:sz w:val="18"/>
                <w:szCs w:val="18"/>
              </w:rPr>
            </w:pPr>
            <w:r w:rsidRPr="00096F4D">
              <w:rPr>
                <w:rFonts w:ascii="Karla" w:hAnsi="Karla" w:cstheme="minorHAnsi"/>
                <w:b/>
                <w:sz w:val="18"/>
                <w:szCs w:val="18"/>
              </w:rPr>
              <w:t>Term:</w:t>
            </w:r>
          </w:p>
        </w:tc>
        <w:tc>
          <w:tcPr>
            <w:tcW w:w="243" w:type="dxa"/>
          </w:tcPr>
          <w:p w14:paraId="0C2EAE11" w14:textId="77777777" w:rsidR="00F11C2F" w:rsidRPr="00096F4D" w:rsidRDefault="00F11C2F" w:rsidP="0061090E">
            <w:pPr>
              <w:pStyle w:val="NoSpacing"/>
              <w:jc w:val="both"/>
              <w:rPr>
                <w:rFonts w:ascii="Karla" w:hAnsi="Karla" w:cstheme="minorHAnsi"/>
                <w:b/>
                <w:sz w:val="18"/>
                <w:szCs w:val="18"/>
              </w:rPr>
            </w:pPr>
          </w:p>
        </w:tc>
        <w:tc>
          <w:tcPr>
            <w:tcW w:w="6736" w:type="dxa"/>
          </w:tcPr>
          <w:p w14:paraId="1F029061" w14:textId="7FC20435" w:rsidR="00096F4D" w:rsidRPr="00096F4D" w:rsidRDefault="002438B0" w:rsidP="00096F4D">
            <w:pPr>
              <w:ind w:left="-108"/>
              <w:jc w:val="both"/>
              <w:rPr>
                <w:rFonts w:ascii="Karla" w:hAnsi="Karla" w:cs="Open Sans Light"/>
                <w:bCs/>
                <w:sz w:val="18"/>
                <w:szCs w:val="18"/>
              </w:rPr>
            </w:pPr>
            <w:r w:rsidRPr="002438B0">
              <w:rPr>
                <w:rFonts w:ascii="Karla" w:hAnsi="Karla" w:cs="Open Sans Light"/>
                <w:bCs/>
                <w:sz w:val="18"/>
                <w:szCs w:val="18"/>
              </w:rPr>
              <w:t>All</w:t>
            </w:r>
            <w:r w:rsidR="00096F4D" w:rsidRPr="002438B0">
              <w:rPr>
                <w:rFonts w:ascii="Karla" w:hAnsi="Karla" w:cs="Open Sans Light"/>
                <w:bCs/>
                <w:sz w:val="18"/>
                <w:szCs w:val="18"/>
              </w:rPr>
              <w:t xml:space="preserve"> tranche</w:t>
            </w:r>
            <w:r w:rsidRPr="002438B0">
              <w:rPr>
                <w:rFonts w:ascii="Karla" w:hAnsi="Karla" w:cs="Open Sans Light"/>
                <w:bCs/>
                <w:sz w:val="18"/>
                <w:szCs w:val="18"/>
              </w:rPr>
              <w:t>s</w:t>
            </w:r>
            <w:r w:rsidR="00096F4D" w:rsidRPr="002438B0">
              <w:rPr>
                <w:rFonts w:ascii="Karla" w:hAnsi="Karla" w:cs="Open Sans Light"/>
                <w:bCs/>
                <w:sz w:val="18"/>
                <w:szCs w:val="18"/>
              </w:rPr>
              <w:t xml:space="preserve"> shall </w:t>
            </w:r>
            <w:r w:rsidRPr="002438B0">
              <w:rPr>
                <w:rFonts w:ascii="Karla" w:hAnsi="Karla" w:cs="Open Sans Light"/>
                <w:bCs/>
                <w:sz w:val="18"/>
                <w:szCs w:val="18"/>
              </w:rPr>
              <w:t xml:space="preserve">be interest only until 30 June 2022, followed by 36 months of equal capital and interest payments. </w:t>
            </w:r>
            <w:r w:rsidR="00096F4D" w:rsidRPr="002438B0">
              <w:rPr>
                <w:rFonts w:ascii="Karla" w:hAnsi="Karla" w:cs="Open Sans Light"/>
                <w:bCs/>
                <w:sz w:val="18"/>
                <w:szCs w:val="18"/>
              </w:rPr>
              <w:t xml:space="preserve"> </w:t>
            </w:r>
            <w:r>
              <w:rPr>
                <w:rFonts w:ascii="Karla" w:hAnsi="Karla" w:cs="Open Sans Light"/>
                <w:bCs/>
                <w:sz w:val="18"/>
                <w:szCs w:val="18"/>
              </w:rPr>
              <w:t xml:space="preserve"> </w:t>
            </w:r>
          </w:p>
          <w:p w14:paraId="406989F1" w14:textId="77777777" w:rsidR="00096F4D" w:rsidRPr="00096F4D" w:rsidRDefault="00096F4D" w:rsidP="00096F4D">
            <w:pPr>
              <w:ind w:left="-108"/>
              <w:jc w:val="both"/>
              <w:rPr>
                <w:rFonts w:ascii="Karla" w:hAnsi="Karla" w:cs="Open Sans Light"/>
                <w:bCs/>
                <w:sz w:val="18"/>
                <w:szCs w:val="18"/>
              </w:rPr>
            </w:pPr>
          </w:p>
          <w:p w14:paraId="75D87BDE" w14:textId="3C32C433" w:rsidR="008272FC" w:rsidRPr="00677B80" w:rsidRDefault="00096F4D" w:rsidP="00677B80">
            <w:pPr>
              <w:ind w:left="-108"/>
              <w:jc w:val="both"/>
              <w:rPr>
                <w:rFonts w:ascii="Karla" w:hAnsi="Karla" w:cs="Open Sans Light"/>
                <w:bCs/>
                <w:sz w:val="18"/>
                <w:szCs w:val="18"/>
              </w:rPr>
            </w:pPr>
            <w:r w:rsidRPr="00096F4D">
              <w:rPr>
                <w:rFonts w:ascii="Karla" w:hAnsi="Karla" w:cs="Open Sans Light"/>
                <w:bCs/>
                <w:sz w:val="18"/>
                <w:szCs w:val="18"/>
              </w:rPr>
              <w:t xml:space="preserve">All payments to be </w:t>
            </w:r>
            <w:r w:rsidRPr="002438B0">
              <w:rPr>
                <w:rFonts w:ascii="Karla" w:hAnsi="Karla" w:cs="Open Sans Light"/>
                <w:bCs/>
                <w:sz w:val="18"/>
                <w:szCs w:val="18"/>
              </w:rPr>
              <w:t>made</w:t>
            </w:r>
            <w:r w:rsidR="00761D08" w:rsidRPr="002438B0">
              <w:rPr>
                <w:rFonts w:ascii="Karla" w:hAnsi="Karla" w:cs="Open Sans Light"/>
                <w:bCs/>
                <w:sz w:val="18"/>
                <w:szCs w:val="18"/>
              </w:rPr>
              <w:t xml:space="preserve"> in advance</w:t>
            </w:r>
            <w:r w:rsidRPr="002438B0">
              <w:rPr>
                <w:rFonts w:ascii="Karla" w:hAnsi="Karla" w:cs="Open Sans Light"/>
                <w:bCs/>
                <w:sz w:val="18"/>
                <w:szCs w:val="18"/>
              </w:rPr>
              <w:t xml:space="preserve"> on the first</w:t>
            </w:r>
            <w:r w:rsidR="002438B0" w:rsidRPr="002438B0">
              <w:rPr>
                <w:rFonts w:ascii="Karla" w:hAnsi="Karla" w:cs="Open Sans Light"/>
                <w:bCs/>
                <w:sz w:val="18"/>
                <w:szCs w:val="18"/>
              </w:rPr>
              <w:t xml:space="preserve"> </w:t>
            </w:r>
            <w:r w:rsidRPr="002438B0">
              <w:rPr>
                <w:rFonts w:ascii="Karla" w:hAnsi="Karla" w:cs="Open Sans Light"/>
                <w:bCs/>
                <w:sz w:val="18"/>
                <w:szCs w:val="18"/>
              </w:rPr>
              <w:t>business</w:t>
            </w:r>
            <w:r w:rsidRPr="00096F4D">
              <w:rPr>
                <w:rFonts w:ascii="Karla" w:hAnsi="Karla" w:cs="Open Sans Light"/>
                <w:bCs/>
                <w:sz w:val="18"/>
                <w:szCs w:val="18"/>
              </w:rPr>
              <w:t xml:space="preserve"> day of each calendar month</w:t>
            </w:r>
          </w:p>
        </w:tc>
      </w:tr>
      <w:tr w:rsidR="00F11C2F" w:rsidRPr="00096F4D" w14:paraId="01FBB0A2" w14:textId="77777777" w:rsidTr="00096F4D">
        <w:tc>
          <w:tcPr>
            <w:tcW w:w="1809" w:type="dxa"/>
          </w:tcPr>
          <w:p w14:paraId="322ECA8E" w14:textId="77777777" w:rsidR="00F11C2F" w:rsidRPr="00096F4D" w:rsidRDefault="00F11C2F" w:rsidP="00F11C2F">
            <w:pPr>
              <w:pStyle w:val="NoSpacing"/>
              <w:rPr>
                <w:rFonts w:ascii="Karla" w:hAnsi="Karla" w:cstheme="minorHAnsi"/>
                <w:b/>
                <w:sz w:val="18"/>
                <w:szCs w:val="18"/>
              </w:rPr>
            </w:pPr>
          </w:p>
        </w:tc>
        <w:tc>
          <w:tcPr>
            <w:tcW w:w="243" w:type="dxa"/>
          </w:tcPr>
          <w:p w14:paraId="481D860C" w14:textId="77777777" w:rsidR="00F11C2F" w:rsidRPr="00096F4D" w:rsidRDefault="00F11C2F" w:rsidP="0061090E">
            <w:pPr>
              <w:pStyle w:val="NoSpacing"/>
              <w:jc w:val="both"/>
              <w:rPr>
                <w:rFonts w:ascii="Karla" w:hAnsi="Karla" w:cstheme="minorHAnsi"/>
                <w:b/>
                <w:sz w:val="18"/>
                <w:szCs w:val="18"/>
              </w:rPr>
            </w:pPr>
          </w:p>
        </w:tc>
        <w:tc>
          <w:tcPr>
            <w:tcW w:w="6736" w:type="dxa"/>
          </w:tcPr>
          <w:p w14:paraId="2FAC59BF" w14:textId="77777777" w:rsidR="00F11C2F" w:rsidRPr="00096F4D" w:rsidRDefault="00F11C2F" w:rsidP="0061090E">
            <w:pPr>
              <w:pStyle w:val="BodyText"/>
              <w:widowControl w:val="0"/>
              <w:rPr>
                <w:rFonts w:ascii="Karla" w:hAnsi="Karla" w:cstheme="minorHAnsi"/>
                <w:bCs/>
                <w:sz w:val="18"/>
                <w:szCs w:val="18"/>
              </w:rPr>
            </w:pPr>
          </w:p>
        </w:tc>
      </w:tr>
      <w:tr w:rsidR="00F11C2F" w:rsidRPr="00096F4D" w14:paraId="2C672B98" w14:textId="77777777" w:rsidTr="00096F4D">
        <w:trPr>
          <w:trHeight w:val="87"/>
        </w:trPr>
        <w:tc>
          <w:tcPr>
            <w:tcW w:w="1809" w:type="dxa"/>
          </w:tcPr>
          <w:p w14:paraId="2FB3EBD4" w14:textId="16940A57" w:rsidR="00F11C2F" w:rsidRPr="00096F4D" w:rsidRDefault="00F11C2F" w:rsidP="00F11C2F">
            <w:pPr>
              <w:pStyle w:val="NoSpacing"/>
              <w:rPr>
                <w:rFonts w:ascii="Karla" w:hAnsi="Karla" w:cstheme="minorHAnsi"/>
                <w:b/>
                <w:sz w:val="18"/>
                <w:szCs w:val="18"/>
              </w:rPr>
            </w:pPr>
            <w:r w:rsidRPr="00096F4D">
              <w:rPr>
                <w:rFonts w:ascii="Karla" w:hAnsi="Karla" w:cstheme="minorHAnsi"/>
                <w:b/>
                <w:sz w:val="18"/>
                <w:szCs w:val="18"/>
              </w:rPr>
              <w:t>Arrangement Fee:</w:t>
            </w:r>
          </w:p>
        </w:tc>
        <w:tc>
          <w:tcPr>
            <w:tcW w:w="243" w:type="dxa"/>
          </w:tcPr>
          <w:p w14:paraId="246AE79B" w14:textId="77777777" w:rsidR="00F11C2F" w:rsidRPr="002438B0" w:rsidRDefault="00F11C2F" w:rsidP="00F11C2F">
            <w:pPr>
              <w:pStyle w:val="NoSpacing"/>
              <w:jc w:val="both"/>
              <w:rPr>
                <w:rFonts w:ascii="Karla" w:hAnsi="Karla" w:cstheme="minorHAnsi"/>
                <w:b/>
                <w:sz w:val="18"/>
                <w:szCs w:val="18"/>
              </w:rPr>
            </w:pPr>
          </w:p>
        </w:tc>
        <w:tc>
          <w:tcPr>
            <w:tcW w:w="6736" w:type="dxa"/>
          </w:tcPr>
          <w:p w14:paraId="3443E9A5" w14:textId="5DFF6B53" w:rsidR="00F11C2F" w:rsidRPr="002438B0" w:rsidRDefault="002438B0" w:rsidP="00F11C2F">
            <w:pPr>
              <w:ind w:left="-108"/>
              <w:jc w:val="both"/>
              <w:rPr>
                <w:rFonts w:ascii="Karla" w:hAnsi="Karla" w:cstheme="minorHAnsi"/>
                <w:sz w:val="18"/>
                <w:szCs w:val="18"/>
              </w:rPr>
            </w:pPr>
            <w:r w:rsidRPr="002438B0">
              <w:rPr>
                <w:rFonts w:ascii="Karla" w:hAnsi="Karla" w:cstheme="minorHAnsi"/>
                <w:bCs/>
                <w:sz w:val="18"/>
                <w:szCs w:val="18"/>
              </w:rPr>
              <w:t>1</w:t>
            </w:r>
            <w:r w:rsidR="00096F4D" w:rsidRPr="002438B0">
              <w:rPr>
                <w:rFonts w:ascii="Karla" w:hAnsi="Karla" w:cstheme="minorHAnsi"/>
                <w:bCs/>
                <w:sz w:val="18"/>
                <w:szCs w:val="18"/>
              </w:rPr>
              <w:t>.</w:t>
            </w:r>
            <w:r w:rsidRPr="002438B0">
              <w:rPr>
                <w:rFonts w:ascii="Karla" w:hAnsi="Karla" w:cstheme="minorHAnsi"/>
                <w:bCs/>
                <w:sz w:val="18"/>
                <w:szCs w:val="18"/>
              </w:rPr>
              <w:t>50</w:t>
            </w:r>
            <w:r w:rsidR="00F11C2F" w:rsidRPr="002438B0">
              <w:rPr>
                <w:rFonts w:ascii="Karla" w:hAnsi="Karla" w:cstheme="minorHAnsi"/>
                <w:bCs/>
                <w:sz w:val="18"/>
                <w:szCs w:val="18"/>
              </w:rPr>
              <w:t>% of the committed Loan payable on closing.</w:t>
            </w:r>
          </w:p>
        </w:tc>
      </w:tr>
      <w:tr w:rsidR="00F11C2F" w:rsidRPr="00096F4D" w14:paraId="21ADF898" w14:textId="77777777" w:rsidTr="00096F4D">
        <w:tc>
          <w:tcPr>
            <w:tcW w:w="1809" w:type="dxa"/>
          </w:tcPr>
          <w:p w14:paraId="40EE73D2" w14:textId="77777777" w:rsidR="00F11C2F" w:rsidRPr="00096F4D" w:rsidRDefault="00F11C2F" w:rsidP="00F11C2F">
            <w:pPr>
              <w:pStyle w:val="NoSpacing"/>
              <w:rPr>
                <w:rFonts w:ascii="Karla" w:hAnsi="Karla" w:cstheme="minorHAnsi"/>
                <w:b/>
                <w:sz w:val="18"/>
                <w:szCs w:val="18"/>
              </w:rPr>
            </w:pPr>
          </w:p>
        </w:tc>
        <w:tc>
          <w:tcPr>
            <w:tcW w:w="243" w:type="dxa"/>
          </w:tcPr>
          <w:p w14:paraId="16DE110A" w14:textId="77777777" w:rsidR="00F11C2F" w:rsidRPr="00096F4D" w:rsidRDefault="00F11C2F" w:rsidP="00F11C2F">
            <w:pPr>
              <w:pStyle w:val="NoSpacing"/>
              <w:jc w:val="both"/>
              <w:rPr>
                <w:rFonts w:ascii="Karla" w:hAnsi="Karla" w:cstheme="minorHAnsi"/>
                <w:b/>
                <w:sz w:val="18"/>
                <w:szCs w:val="18"/>
              </w:rPr>
            </w:pPr>
          </w:p>
        </w:tc>
        <w:tc>
          <w:tcPr>
            <w:tcW w:w="6736" w:type="dxa"/>
          </w:tcPr>
          <w:p w14:paraId="604066A0" w14:textId="77777777" w:rsidR="00F11C2F" w:rsidRPr="00096F4D" w:rsidRDefault="00F11C2F" w:rsidP="00F11C2F">
            <w:pPr>
              <w:pStyle w:val="BodyText"/>
              <w:widowControl w:val="0"/>
              <w:rPr>
                <w:rFonts w:ascii="Karla" w:hAnsi="Karla" w:cstheme="minorHAnsi"/>
                <w:bCs/>
                <w:sz w:val="18"/>
                <w:szCs w:val="18"/>
              </w:rPr>
            </w:pPr>
          </w:p>
        </w:tc>
      </w:tr>
      <w:tr w:rsidR="00F11C2F" w:rsidRPr="00096F4D" w14:paraId="49523BC9" w14:textId="77777777" w:rsidTr="00096F4D">
        <w:trPr>
          <w:trHeight w:val="87"/>
        </w:trPr>
        <w:tc>
          <w:tcPr>
            <w:tcW w:w="1809" w:type="dxa"/>
          </w:tcPr>
          <w:p w14:paraId="2A26AB59" w14:textId="776EC3E7" w:rsidR="00F11C2F" w:rsidRPr="00096F4D" w:rsidRDefault="00F11C2F" w:rsidP="00F11C2F">
            <w:pPr>
              <w:pStyle w:val="NoSpacing"/>
              <w:rPr>
                <w:rFonts w:ascii="Karla" w:hAnsi="Karla" w:cstheme="minorHAnsi"/>
                <w:b/>
                <w:sz w:val="18"/>
                <w:szCs w:val="18"/>
              </w:rPr>
            </w:pPr>
            <w:r w:rsidRPr="00096F4D">
              <w:rPr>
                <w:rFonts w:ascii="Karla" w:hAnsi="Karla" w:cstheme="minorHAnsi"/>
                <w:b/>
                <w:sz w:val="18"/>
                <w:szCs w:val="18"/>
              </w:rPr>
              <w:t>Interest Rate:</w:t>
            </w:r>
          </w:p>
        </w:tc>
        <w:tc>
          <w:tcPr>
            <w:tcW w:w="243" w:type="dxa"/>
          </w:tcPr>
          <w:p w14:paraId="28883DCA" w14:textId="77777777" w:rsidR="00F11C2F" w:rsidRPr="00096F4D" w:rsidRDefault="00F11C2F" w:rsidP="00F11C2F">
            <w:pPr>
              <w:pStyle w:val="NoSpacing"/>
              <w:jc w:val="both"/>
              <w:rPr>
                <w:rFonts w:ascii="Karla" w:hAnsi="Karla" w:cstheme="minorHAnsi"/>
                <w:b/>
                <w:sz w:val="18"/>
                <w:szCs w:val="18"/>
              </w:rPr>
            </w:pPr>
          </w:p>
        </w:tc>
        <w:tc>
          <w:tcPr>
            <w:tcW w:w="6736" w:type="dxa"/>
          </w:tcPr>
          <w:p w14:paraId="0DB73AAA" w14:textId="6CC2E63A" w:rsidR="00F11C2F" w:rsidRPr="002438B0" w:rsidRDefault="00096F4D" w:rsidP="002438B0">
            <w:pPr>
              <w:ind w:left="-108"/>
              <w:jc w:val="both"/>
              <w:rPr>
                <w:rFonts w:ascii="Karla" w:hAnsi="Karla" w:cstheme="minorHAnsi"/>
                <w:sz w:val="18"/>
                <w:szCs w:val="18"/>
              </w:rPr>
            </w:pPr>
            <w:r w:rsidRPr="002438B0">
              <w:rPr>
                <w:rFonts w:ascii="Karla" w:hAnsi="Karla" w:cstheme="minorHAnsi"/>
                <w:sz w:val="18"/>
                <w:szCs w:val="18"/>
              </w:rPr>
              <w:t xml:space="preserve">The interest rate shall be fixed at the time of drawdown for each tranche at the greater of (i) </w:t>
            </w:r>
            <w:r w:rsidR="002438B0" w:rsidRPr="002438B0">
              <w:rPr>
                <w:rFonts w:ascii="Karla" w:hAnsi="Karla" w:cstheme="minorHAnsi"/>
                <w:sz w:val="18"/>
                <w:szCs w:val="18"/>
              </w:rPr>
              <w:t>10.50</w:t>
            </w:r>
            <w:r w:rsidRPr="002438B0">
              <w:rPr>
                <w:rFonts w:ascii="Karla" w:hAnsi="Karla" w:cstheme="minorHAnsi"/>
                <w:sz w:val="18"/>
                <w:szCs w:val="18"/>
              </w:rPr>
              <w:t xml:space="preserve">% or (ii) </w:t>
            </w:r>
            <w:r w:rsidR="002438B0" w:rsidRPr="002438B0">
              <w:rPr>
                <w:rFonts w:ascii="Karla" w:hAnsi="Karla" w:cstheme="minorHAnsi"/>
                <w:sz w:val="18"/>
                <w:szCs w:val="18"/>
              </w:rPr>
              <w:t xml:space="preserve">10.50% plus </w:t>
            </w:r>
            <w:r w:rsidRPr="002438B0">
              <w:rPr>
                <w:rFonts w:ascii="Karla" w:hAnsi="Karla" w:cstheme="minorHAnsi"/>
                <w:sz w:val="18"/>
                <w:szCs w:val="18"/>
              </w:rPr>
              <w:t>the one-year EURIBOR rate as quoted in the European Money Markets Institute (EMMI) five business days prior to drawdown.</w:t>
            </w:r>
          </w:p>
        </w:tc>
      </w:tr>
      <w:tr w:rsidR="00CD6CBD" w:rsidRPr="00096F4D" w14:paraId="1353A02B" w14:textId="77777777" w:rsidTr="00096F4D">
        <w:trPr>
          <w:trHeight w:val="87"/>
        </w:trPr>
        <w:tc>
          <w:tcPr>
            <w:tcW w:w="1809" w:type="dxa"/>
          </w:tcPr>
          <w:p w14:paraId="67C131DF" w14:textId="77777777" w:rsidR="00CD6CBD" w:rsidRPr="00096F4D" w:rsidRDefault="00CD6CBD" w:rsidP="00F11C2F">
            <w:pPr>
              <w:pStyle w:val="NoSpacing"/>
              <w:rPr>
                <w:rFonts w:ascii="Karla" w:hAnsi="Karla" w:cstheme="minorHAnsi"/>
                <w:b/>
                <w:sz w:val="18"/>
                <w:szCs w:val="18"/>
              </w:rPr>
            </w:pPr>
          </w:p>
        </w:tc>
        <w:tc>
          <w:tcPr>
            <w:tcW w:w="243" w:type="dxa"/>
          </w:tcPr>
          <w:p w14:paraId="79A31D76" w14:textId="77777777" w:rsidR="00CD6CBD" w:rsidRPr="00096F4D" w:rsidRDefault="00CD6CBD" w:rsidP="00F11C2F">
            <w:pPr>
              <w:pStyle w:val="NoSpacing"/>
              <w:jc w:val="both"/>
              <w:rPr>
                <w:rFonts w:ascii="Karla" w:hAnsi="Karla" w:cstheme="minorHAnsi"/>
                <w:b/>
                <w:sz w:val="18"/>
                <w:szCs w:val="18"/>
              </w:rPr>
            </w:pPr>
          </w:p>
        </w:tc>
        <w:tc>
          <w:tcPr>
            <w:tcW w:w="6736" w:type="dxa"/>
          </w:tcPr>
          <w:p w14:paraId="01AE35D3" w14:textId="77777777" w:rsidR="00CD6CBD" w:rsidRPr="00096F4D" w:rsidRDefault="00CD6CBD" w:rsidP="00F11C2F">
            <w:pPr>
              <w:ind w:left="-108"/>
              <w:jc w:val="both"/>
              <w:rPr>
                <w:rFonts w:ascii="Karla" w:hAnsi="Karla" w:cstheme="minorHAnsi"/>
                <w:bCs/>
                <w:sz w:val="18"/>
                <w:szCs w:val="18"/>
              </w:rPr>
            </w:pPr>
          </w:p>
        </w:tc>
      </w:tr>
      <w:tr w:rsidR="00CD6CBD" w:rsidRPr="00096F4D" w14:paraId="6AFC3302" w14:textId="77777777" w:rsidTr="00096F4D">
        <w:trPr>
          <w:trHeight w:val="87"/>
        </w:trPr>
        <w:tc>
          <w:tcPr>
            <w:tcW w:w="1809" w:type="dxa"/>
          </w:tcPr>
          <w:p w14:paraId="54251247" w14:textId="6759274E" w:rsidR="00CD6CBD" w:rsidRPr="00096F4D" w:rsidRDefault="00B616B4" w:rsidP="00F11C2F">
            <w:pPr>
              <w:pStyle w:val="NoSpacing"/>
              <w:rPr>
                <w:rFonts w:ascii="Karla" w:hAnsi="Karla" w:cstheme="minorHAnsi"/>
                <w:b/>
                <w:sz w:val="18"/>
                <w:szCs w:val="18"/>
              </w:rPr>
            </w:pPr>
            <w:r w:rsidRPr="00096F4D">
              <w:rPr>
                <w:rFonts w:ascii="Karla" w:hAnsi="Karla" w:cstheme="minorHAnsi"/>
                <w:b/>
                <w:sz w:val="18"/>
                <w:szCs w:val="18"/>
              </w:rPr>
              <w:t>Early Repayment</w:t>
            </w:r>
            <w:r w:rsidR="00CD6CBD" w:rsidRPr="00096F4D">
              <w:rPr>
                <w:rFonts w:ascii="Karla" w:hAnsi="Karla" w:cstheme="minorHAnsi"/>
                <w:b/>
                <w:sz w:val="18"/>
                <w:szCs w:val="18"/>
              </w:rPr>
              <w:t>:</w:t>
            </w:r>
          </w:p>
        </w:tc>
        <w:tc>
          <w:tcPr>
            <w:tcW w:w="243" w:type="dxa"/>
          </w:tcPr>
          <w:p w14:paraId="2D3B0E87" w14:textId="77777777" w:rsidR="00CD6CBD" w:rsidRPr="00096F4D" w:rsidRDefault="00CD6CBD" w:rsidP="00F11C2F">
            <w:pPr>
              <w:pStyle w:val="NoSpacing"/>
              <w:jc w:val="both"/>
              <w:rPr>
                <w:rFonts w:ascii="Karla" w:hAnsi="Karla" w:cstheme="minorHAnsi"/>
                <w:b/>
                <w:sz w:val="18"/>
                <w:szCs w:val="18"/>
              </w:rPr>
            </w:pPr>
          </w:p>
        </w:tc>
        <w:tc>
          <w:tcPr>
            <w:tcW w:w="6736" w:type="dxa"/>
          </w:tcPr>
          <w:p w14:paraId="4DA917A0" w14:textId="384D9A1E" w:rsidR="00CD6CBD" w:rsidRPr="00096F4D" w:rsidRDefault="00CD6CBD" w:rsidP="00EF3817">
            <w:pPr>
              <w:ind w:left="-108"/>
              <w:jc w:val="both"/>
              <w:rPr>
                <w:rFonts w:ascii="Karla" w:hAnsi="Karla" w:cstheme="minorHAnsi"/>
                <w:bCs/>
                <w:sz w:val="18"/>
                <w:szCs w:val="18"/>
              </w:rPr>
            </w:pPr>
            <w:r w:rsidRPr="00096F4D">
              <w:rPr>
                <w:rFonts w:ascii="Karla" w:hAnsi="Karla" w:cstheme="minorHAnsi"/>
                <w:bCs/>
                <w:sz w:val="18"/>
                <w:szCs w:val="18"/>
              </w:rPr>
              <w:t xml:space="preserve">The Loan may be prepaid at any time by paying: (i) the outstanding principal plus accrued interest; and (ii) the value of the remaining interest payments due under each outstanding Tranche discounted at the prevailing </w:t>
            </w:r>
            <w:r w:rsidR="00EF3817" w:rsidRPr="00096F4D">
              <w:rPr>
                <w:rFonts w:ascii="Karla" w:hAnsi="Karla" w:cstheme="minorHAnsi"/>
                <w:bCs/>
                <w:sz w:val="18"/>
                <w:szCs w:val="18"/>
              </w:rPr>
              <w:t>one</w:t>
            </w:r>
            <w:r w:rsidRPr="00096F4D">
              <w:rPr>
                <w:rFonts w:ascii="Karla" w:hAnsi="Karla" w:cstheme="minorHAnsi"/>
                <w:bCs/>
                <w:sz w:val="18"/>
                <w:szCs w:val="18"/>
              </w:rPr>
              <w:t>-year EUR</w:t>
            </w:r>
            <w:r w:rsidR="00EF3817" w:rsidRPr="00096F4D">
              <w:rPr>
                <w:rFonts w:ascii="Karla" w:hAnsi="Karla" w:cstheme="minorHAnsi"/>
                <w:bCs/>
                <w:sz w:val="18"/>
                <w:szCs w:val="18"/>
              </w:rPr>
              <w:t>IBOR</w:t>
            </w:r>
            <w:r w:rsidRPr="00096F4D">
              <w:rPr>
                <w:rFonts w:ascii="Karla" w:hAnsi="Karla" w:cstheme="minorHAnsi"/>
                <w:bCs/>
                <w:sz w:val="18"/>
                <w:szCs w:val="18"/>
              </w:rPr>
              <w:t xml:space="preserve"> to the date of prepayment capped at a discount rate of 5% with a floor of 0%.</w:t>
            </w:r>
          </w:p>
        </w:tc>
      </w:tr>
      <w:tr w:rsidR="00F11C2F" w:rsidRPr="00096F4D" w14:paraId="73751CBF" w14:textId="77777777" w:rsidTr="00096F4D">
        <w:tc>
          <w:tcPr>
            <w:tcW w:w="1809" w:type="dxa"/>
          </w:tcPr>
          <w:p w14:paraId="749BC97C" w14:textId="77777777" w:rsidR="00F11C2F" w:rsidRPr="00096F4D" w:rsidRDefault="00F11C2F" w:rsidP="00F11C2F">
            <w:pPr>
              <w:pStyle w:val="NoSpacing"/>
              <w:rPr>
                <w:rFonts w:ascii="Karla" w:hAnsi="Karla" w:cstheme="minorHAnsi"/>
                <w:b/>
                <w:sz w:val="18"/>
                <w:szCs w:val="18"/>
              </w:rPr>
            </w:pPr>
          </w:p>
        </w:tc>
        <w:tc>
          <w:tcPr>
            <w:tcW w:w="243" w:type="dxa"/>
          </w:tcPr>
          <w:p w14:paraId="178DA2A5" w14:textId="77777777" w:rsidR="00F11C2F" w:rsidRPr="00096F4D" w:rsidRDefault="00F11C2F" w:rsidP="00F11C2F">
            <w:pPr>
              <w:pStyle w:val="NoSpacing"/>
              <w:jc w:val="both"/>
              <w:rPr>
                <w:rFonts w:ascii="Karla" w:hAnsi="Karla" w:cstheme="minorHAnsi"/>
                <w:b/>
                <w:sz w:val="18"/>
                <w:szCs w:val="18"/>
              </w:rPr>
            </w:pPr>
          </w:p>
        </w:tc>
        <w:tc>
          <w:tcPr>
            <w:tcW w:w="6736" w:type="dxa"/>
          </w:tcPr>
          <w:p w14:paraId="2FA54C83" w14:textId="77777777" w:rsidR="00F11C2F" w:rsidRPr="00096F4D" w:rsidRDefault="00F11C2F" w:rsidP="00F11C2F">
            <w:pPr>
              <w:pStyle w:val="BodyText"/>
              <w:widowControl w:val="0"/>
              <w:rPr>
                <w:rFonts w:ascii="Karla" w:hAnsi="Karla" w:cstheme="minorHAnsi"/>
                <w:bCs/>
                <w:sz w:val="18"/>
                <w:szCs w:val="18"/>
              </w:rPr>
            </w:pPr>
          </w:p>
        </w:tc>
      </w:tr>
      <w:tr w:rsidR="00CD6CBD" w:rsidRPr="00096F4D" w14:paraId="38FEB677" w14:textId="77777777" w:rsidTr="00096F4D">
        <w:trPr>
          <w:trHeight w:val="87"/>
        </w:trPr>
        <w:tc>
          <w:tcPr>
            <w:tcW w:w="1809" w:type="dxa"/>
          </w:tcPr>
          <w:p w14:paraId="6EDCBF73" w14:textId="6A9DEBBF" w:rsidR="00CD6CBD" w:rsidRPr="00096F4D" w:rsidRDefault="00CD6CBD" w:rsidP="00CD6CBD">
            <w:pPr>
              <w:pStyle w:val="NoSpacing"/>
              <w:rPr>
                <w:rFonts w:ascii="Karla" w:hAnsi="Karla" w:cstheme="minorHAnsi"/>
                <w:b/>
                <w:sz w:val="18"/>
                <w:szCs w:val="18"/>
              </w:rPr>
            </w:pPr>
            <w:r w:rsidRPr="00096F4D">
              <w:rPr>
                <w:rFonts w:ascii="Karla" w:hAnsi="Karla" w:cstheme="minorHAnsi"/>
                <w:b/>
                <w:sz w:val="18"/>
                <w:szCs w:val="18"/>
              </w:rPr>
              <w:t>Security:</w:t>
            </w:r>
          </w:p>
        </w:tc>
        <w:tc>
          <w:tcPr>
            <w:tcW w:w="243" w:type="dxa"/>
          </w:tcPr>
          <w:p w14:paraId="25A9868E" w14:textId="77777777" w:rsidR="00CD6CBD" w:rsidRPr="00096F4D" w:rsidRDefault="00CD6CBD" w:rsidP="00CD6CBD">
            <w:pPr>
              <w:pStyle w:val="NoSpacing"/>
              <w:jc w:val="both"/>
              <w:rPr>
                <w:rFonts w:ascii="Karla" w:hAnsi="Karla" w:cstheme="minorHAnsi"/>
                <w:b/>
                <w:sz w:val="18"/>
                <w:szCs w:val="18"/>
              </w:rPr>
            </w:pPr>
          </w:p>
        </w:tc>
        <w:tc>
          <w:tcPr>
            <w:tcW w:w="6736" w:type="dxa"/>
          </w:tcPr>
          <w:p w14:paraId="739BBF16" w14:textId="5258BF4B" w:rsidR="00CD6CBD" w:rsidRPr="00096F4D" w:rsidRDefault="00A34C13" w:rsidP="00CD6CBD">
            <w:pPr>
              <w:ind w:left="-108"/>
              <w:jc w:val="both"/>
              <w:rPr>
                <w:rFonts w:ascii="Karla" w:hAnsi="Karla" w:cstheme="minorHAnsi"/>
                <w:sz w:val="18"/>
                <w:szCs w:val="18"/>
              </w:rPr>
            </w:pPr>
            <w:r>
              <w:rPr>
                <w:rFonts w:ascii="Karla" w:hAnsi="Karla" w:cstheme="minorHAnsi"/>
                <w:bCs/>
                <w:sz w:val="18"/>
                <w:szCs w:val="18"/>
              </w:rPr>
              <w:t>Investor</w:t>
            </w:r>
            <w:r w:rsidR="00CD6CBD" w:rsidRPr="00096F4D">
              <w:rPr>
                <w:rFonts w:ascii="Karla" w:hAnsi="Karla" w:cstheme="minorHAnsi"/>
                <w:bCs/>
                <w:sz w:val="18"/>
                <w:szCs w:val="18"/>
              </w:rPr>
              <w:t xml:space="preserve"> will be granted </w:t>
            </w:r>
            <w:r w:rsidR="00CD6CBD" w:rsidRPr="002438B0">
              <w:rPr>
                <w:rFonts w:ascii="Karla" w:hAnsi="Karla" w:cstheme="minorHAnsi"/>
                <w:bCs/>
                <w:sz w:val="18"/>
                <w:szCs w:val="18"/>
              </w:rPr>
              <w:t>first-ranking security</w:t>
            </w:r>
            <w:r w:rsidR="00CD6CBD" w:rsidRPr="00096F4D">
              <w:rPr>
                <w:rFonts w:ascii="Karla" w:hAnsi="Karla" w:cstheme="minorHAnsi"/>
                <w:bCs/>
                <w:sz w:val="18"/>
                <w:szCs w:val="18"/>
              </w:rPr>
              <w:t xml:space="preserve"> over all assets of the Company.</w:t>
            </w:r>
          </w:p>
        </w:tc>
      </w:tr>
      <w:tr w:rsidR="00CD6CBD" w:rsidRPr="00096F4D" w14:paraId="2AE1931D" w14:textId="77777777" w:rsidTr="00096F4D">
        <w:tc>
          <w:tcPr>
            <w:tcW w:w="1809" w:type="dxa"/>
          </w:tcPr>
          <w:p w14:paraId="6A261B3E" w14:textId="77777777" w:rsidR="00CD6CBD" w:rsidRPr="00096F4D" w:rsidRDefault="00CD6CBD" w:rsidP="00CD6CBD">
            <w:pPr>
              <w:pStyle w:val="NoSpacing"/>
              <w:rPr>
                <w:rFonts w:ascii="Karla" w:hAnsi="Karla" w:cstheme="minorHAnsi"/>
                <w:b/>
                <w:sz w:val="18"/>
                <w:szCs w:val="18"/>
              </w:rPr>
            </w:pPr>
          </w:p>
        </w:tc>
        <w:tc>
          <w:tcPr>
            <w:tcW w:w="243" w:type="dxa"/>
          </w:tcPr>
          <w:p w14:paraId="52F00F4F" w14:textId="77777777" w:rsidR="00CD6CBD" w:rsidRPr="00096F4D" w:rsidRDefault="00CD6CBD" w:rsidP="00CD6CBD">
            <w:pPr>
              <w:pStyle w:val="NoSpacing"/>
              <w:jc w:val="both"/>
              <w:rPr>
                <w:rFonts w:ascii="Karla" w:hAnsi="Karla" w:cstheme="minorHAnsi"/>
                <w:b/>
                <w:sz w:val="18"/>
                <w:szCs w:val="18"/>
              </w:rPr>
            </w:pPr>
          </w:p>
        </w:tc>
        <w:tc>
          <w:tcPr>
            <w:tcW w:w="6736" w:type="dxa"/>
          </w:tcPr>
          <w:p w14:paraId="5E883838" w14:textId="77777777" w:rsidR="00CD6CBD" w:rsidRPr="00096F4D" w:rsidRDefault="00CD6CBD" w:rsidP="00CD6CBD">
            <w:pPr>
              <w:pStyle w:val="BodyText"/>
              <w:widowControl w:val="0"/>
              <w:rPr>
                <w:rFonts w:ascii="Karla" w:hAnsi="Karla" w:cstheme="minorHAnsi"/>
                <w:bCs/>
                <w:sz w:val="18"/>
                <w:szCs w:val="18"/>
              </w:rPr>
            </w:pPr>
          </w:p>
        </w:tc>
      </w:tr>
      <w:tr w:rsidR="00CD6CBD" w:rsidRPr="00096F4D" w14:paraId="1B8A55F1" w14:textId="77777777" w:rsidTr="00096F4D">
        <w:trPr>
          <w:trHeight w:val="70"/>
        </w:trPr>
        <w:tc>
          <w:tcPr>
            <w:tcW w:w="1809" w:type="dxa"/>
          </w:tcPr>
          <w:p w14:paraId="2AD5800D" w14:textId="0B6EBFCF" w:rsidR="00CD6CBD" w:rsidRPr="00096F4D" w:rsidRDefault="00CD6CBD" w:rsidP="00CD6CBD">
            <w:pPr>
              <w:pStyle w:val="NoSpacing"/>
              <w:rPr>
                <w:rFonts w:ascii="Karla" w:hAnsi="Karla" w:cstheme="minorHAnsi"/>
                <w:b/>
                <w:sz w:val="18"/>
                <w:szCs w:val="18"/>
              </w:rPr>
            </w:pPr>
            <w:r w:rsidRPr="00096F4D">
              <w:rPr>
                <w:rFonts w:ascii="Karla" w:hAnsi="Karla" w:cstheme="minorHAnsi"/>
                <w:b/>
                <w:sz w:val="18"/>
                <w:szCs w:val="18"/>
              </w:rPr>
              <w:t>Warrants:</w:t>
            </w:r>
          </w:p>
        </w:tc>
        <w:tc>
          <w:tcPr>
            <w:tcW w:w="243" w:type="dxa"/>
          </w:tcPr>
          <w:p w14:paraId="5B9E3542" w14:textId="77777777" w:rsidR="00CD6CBD" w:rsidRPr="00096F4D" w:rsidRDefault="00CD6CBD" w:rsidP="00CD6CBD">
            <w:pPr>
              <w:pStyle w:val="NoSpacing"/>
              <w:jc w:val="both"/>
              <w:rPr>
                <w:rFonts w:ascii="Karla" w:hAnsi="Karla" w:cstheme="minorHAnsi"/>
                <w:b/>
                <w:sz w:val="18"/>
                <w:szCs w:val="18"/>
              </w:rPr>
            </w:pPr>
          </w:p>
        </w:tc>
        <w:tc>
          <w:tcPr>
            <w:tcW w:w="6736" w:type="dxa"/>
          </w:tcPr>
          <w:p w14:paraId="7DE14F9F" w14:textId="5B64AB2C" w:rsidR="00CD6CBD" w:rsidRDefault="00A34C13" w:rsidP="00CD6CBD">
            <w:pPr>
              <w:ind w:left="-108"/>
              <w:jc w:val="both"/>
              <w:rPr>
                <w:rFonts w:ascii="Karla" w:hAnsi="Karla" w:cs="Open Sans Light"/>
                <w:sz w:val="18"/>
                <w:szCs w:val="18"/>
              </w:rPr>
            </w:pPr>
            <w:r>
              <w:rPr>
                <w:rFonts w:ascii="Karla" w:hAnsi="Karla" w:cs="Open Sans Light"/>
                <w:sz w:val="18"/>
                <w:szCs w:val="18"/>
              </w:rPr>
              <w:t>Investor</w:t>
            </w:r>
            <w:r w:rsidR="002438B0" w:rsidRPr="002438B0">
              <w:rPr>
                <w:rFonts w:ascii="Karla" w:hAnsi="Karla" w:cs="Open Sans Light"/>
                <w:sz w:val="18"/>
                <w:szCs w:val="18"/>
              </w:rPr>
              <w:t xml:space="preserve"> or affiliates or co-investors will be granted at closing warrant to purchase </w:t>
            </w:r>
            <w:r w:rsidR="002438B0">
              <w:rPr>
                <w:rFonts w:ascii="Karla" w:hAnsi="Karla" w:cs="Open Sans Light"/>
                <w:sz w:val="18"/>
                <w:szCs w:val="18"/>
              </w:rPr>
              <w:t>£</w:t>
            </w:r>
            <w:r w:rsidR="00D917B0">
              <w:rPr>
                <w:rFonts w:ascii="Karla" w:hAnsi="Karla" w:cs="Open Sans Light"/>
                <w:sz w:val="18"/>
                <w:szCs w:val="18"/>
              </w:rPr>
              <w:t>55</w:t>
            </w:r>
            <w:r w:rsidR="002438B0">
              <w:rPr>
                <w:rFonts w:ascii="Karla" w:hAnsi="Karla" w:cs="Open Sans Light"/>
                <w:sz w:val="18"/>
                <w:szCs w:val="18"/>
              </w:rPr>
              <w:t xml:space="preserve">0,000 </w:t>
            </w:r>
            <w:r w:rsidR="002438B0" w:rsidRPr="002438B0">
              <w:rPr>
                <w:rFonts w:ascii="Karla" w:hAnsi="Karla" w:cs="Open Sans Light"/>
                <w:sz w:val="18"/>
                <w:szCs w:val="18"/>
              </w:rPr>
              <w:t>(</w:t>
            </w:r>
            <w:r w:rsidR="002438B0">
              <w:rPr>
                <w:rFonts w:ascii="Karla" w:hAnsi="Karla" w:cs="Open Sans Light"/>
                <w:sz w:val="18"/>
                <w:szCs w:val="18"/>
              </w:rPr>
              <w:t>11</w:t>
            </w:r>
            <w:r w:rsidR="002438B0" w:rsidRPr="002438B0">
              <w:rPr>
                <w:rFonts w:ascii="Karla" w:hAnsi="Karla" w:cs="Open Sans Light"/>
                <w:sz w:val="18"/>
                <w:szCs w:val="18"/>
              </w:rPr>
              <w:t xml:space="preserve">% of </w:t>
            </w:r>
            <w:r w:rsidR="002438B0">
              <w:rPr>
                <w:rFonts w:ascii="Karla" w:hAnsi="Karla" w:cs="Open Sans Light"/>
                <w:sz w:val="18"/>
                <w:szCs w:val="18"/>
              </w:rPr>
              <w:t>£</w:t>
            </w:r>
            <w:r w:rsidR="00D917B0">
              <w:rPr>
                <w:rFonts w:ascii="Karla" w:hAnsi="Karla" w:cs="Open Sans Light"/>
                <w:sz w:val="18"/>
                <w:szCs w:val="18"/>
              </w:rPr>
              <w:t>5</w:t>
            </w:r>
            <w:r w:rsidR="002438B0">
              <w:rPr>
                <w:rFonts w:ascii="Karla" w:hAnsi="Karla" w:cs="Open Sans Light"/>
                <w:sz w:val="18"/>
                <w:szCs w:val="18"/>
              </w:rPr>
              <w:t>,000,000</w:t>
            </w:r>
            <w:r w:rsidR="002438B0" w:rsidRPr="002438B0">
              <w:rPr>
                <w:rFonts w:ascii="Karla" w:hAnsi="Karla" w:cs="Open Sans Light"/>
                <w:sz w:val="18"/>
                <w:szCs w:val="18"/>
              </w:rPr>
              <w:t xml:space="preserve">) worth of preferred stock at an exercise price equal to the (i) last round price; or (ii) the next round price (or, if there is more than one round whilst the loan is outstanding, any round price at </w:t>
            </w:r>
            <w:r>
              <w:rPr>
                <w:rFonts w:ascii="Karla" w:hAnsi="Karla" w:cs="Open Sans Light"/>
                <w:sz w:val="18"/>
                <w:szCs w:val="18"/>
              </w:rPr>
              <w:t>Investor</w:t>
            </w:r>
            <w:r w:rsidR="002438B0" w:rsidRPr="002438B0">
              <w:rPr>
                <w:rFonts w:ascii="Karla" w:hAnsi="Karla" w:cs="Open Sans Light"/>
                <w:sz w:val="18"/>
                <w:szCs w:val="18"/>
              </w:rPr>
              <w:t xml:space="preserve">’s option). </w:t>
            </w:r>
          </w:p>
          <w:p w14:paraId="078D6E5A" w14:textId="77777777" w:rsidR="002438B0" w:rsidRPr="00096F4D" w:rsidRDefault="002438B0" w:rsidP="00CD6CBD">
            <w:pPr>
              <w:ind w:left="-108"/>
              <w:jc w:val="both"/>
              <w:rPr>
                <w:rFonts w:ascii="Karla" w:hAnsi="Karla" w:cstheme="minorHAnsi"/>
                <w:sz w:val="18"/>
                <w:szCs w:val="18"/>
              </w:rPr>
            </w:pPr>
          </w:p>
          <w:p w14:paraId="2378DFF9" w14:textId="77777777" w:rsidR="004B6EAE" w:rsidRPr="00096F4D" w:rsidRDefault="004B6EAE" w:rsidP="004B6EAE">
            <w:pPr>
              <w:ind w:left="-108"/>
              <w:jc w:val="both"/>
              <w:rPr>
                <w:rFonts w:ascii="Karla" w:hAnsi="Karla" w:cstheme="minorHAnsi"/>
                <w:sz w:val="18"/>
                <w:szCs w:val="18"/>
              </w:rPr>
            </w:pPr>
            <w:r w:rsidRPr="00096F4D">
              <w:rPr>
                <w:rFonts w:ascii="Karla" w:hAnsi="Karla" w:cstheme="minorHAnsi"/>
                <w:sz w:val="18"/>
                <w:szCs w:val="18"/>
              </w:rPr>
              <w:t xml:space="preserve">For the avoidance of doubt, these warrants shall benefit from the same economic rights and preferences as the investors in the last investment round, next </w:t>
            </w:r>
            <w:proofErr w:type="gramStart"/>
            <w:r w:rsidRPr="00096F4D">
              <w:rPr>
                <w:rFonts w:ascii="Karla" w:hAnsi="Karla" w:cstheme="minorHAnsi"/>
                <w:sz w:val="18"/>
                <w:szCs w:val="18"/>
              </w:rPr>
              <w:t>round</w:t>
            </w:r>
            <w:proofErr w:type="gramEnd"/>
            <w:r w:rsidRPr="00096F4D">
              <w:rPr>
                <w:rFonts w:ascii="Karla" w:hAnsi="Karla" w:cstheme="minorHAnsi"/>
                <w:sz w:val="18"/>
                <w:szCs w:val="18"/>
              </w:rPr>
              <w:t xml:space="preserve"> or any further round at the lender’s option from drawdown, including and not restricted to any additional warrant rights, other economic enhancements or cash re-payments due to investors in that investment round. For the purposes of the warrant, a convertible debt investment shall be considered an investment round. </w:t>
            </w:r>
          </w:p>
          <w:p w14:paraId="6F351E62" w14:textId="1EC5DDAB" w:rsidR="004B6EAE" w:rsidRPr="00096F4D" w:rsidRDefault="004B6EAE" w:rsidP="004B6EAE">
            <w:pPr>
              <w:ind w:left="-108"/>
              <w:jc w:val="both"/>
              <w:rPr>
                <w:rFonts w:ascii="Karla" w:hAnsi="Karla" w:cstheme="minorHAnsi"/>
                <w:sz w:val="18"/>
                <w:szCs w:val="18"/>
              </w:rPr>
            </w:pPr>
          </w:p>
          <w:p w14:paraId="5F6E0A34" w14:textId="7E45D512" w:rsidR="00CD6CBD" w:rsidRPr="00096F4D" w:rsidRDefault="00A34C13" w:rsidP="004B6EAE">
            <w:pPr>
              <w:ind w:left="-108"/>
              <w:jc w:val="both"/>
              <w:rPr>
                <w:rFonts w:ascii="Karla" w:hAnsi="Karla" w:cstheme="minorHAnsi"/>
                <w:bCs/>
                <w:sz w:val="18"/>
                <w:szCs w:val="18"/>
              </w:rPr>
            </w:pPr>
            <w:r>
              <w:rPr>
                <w:rFonts w:ascii="Karla" w:hAnsi="Karla" w:cstheme="minorHAnsi"/>
                <w:sz w:val="18"/>
                <w:szCs w:val="18"/>
              </w:rPr>
              <w:t>Investor</w:t>
            </w:r>
            <w:r w:rsidR="004B6EAE" w:rsidRPr="00096F4D">
              <w:rPr>
                <w:rFonts w:ascii="Karla" w:hAnsi="Karla" w:cstheme="minorHAnsi"/>
                <w:sz w:val="18"/>
                <w:szCs w:val="18"/>
              </w:rPr>
              <w:t xml:space="preserve">’s rights to subscribe for shares shall be adjusted to reflect any coupon accrued on convertible notes (if any) at the time of conversion, any other economic or participation rights accruing to investors in the </w:t>
            </w:r>
            <w:r w:rsidR="008A17E6" w:rsidRPr="00096F4D">
              <w:rPr>
                <w:rFonts w:ascii="Karla" w:hAnsi="Karla" w:cstheme="minorHAnsi"/>
                <w:sz w:val="18"/>
                <w:szCs w:val="18"/>
              </w:rPr>
              <w:t>convertible and</w:t>
            </w:r>
            <w:r w:rsidR="004B6EAE" w:rsidRPr="00096F4D">
              <w:rPr>
                <w:rFonts w:ascii="Karla" w:hAnsi="Karla" w:cstheme="minorHAnsi"/>
                <w:sz w:val="18"/>
                <w:szCs w:val="18"/>
              </w:rPr>
              <w:t xml:space="preserve"> will benefit from anti-dilution and down round protection. The warrant will be exercisable for ten (10) years from the date of issuance. Where possible, the warrants will allow for cashless exercise (</w:t>
            </w:r>
            <w:r w:rsidR="004B6EAE" w:rsidRPr="00096F4D">
              <w:rPr>
                <w:sz w:val="18"/>
                <w:szCs w:val="18"/>
              </w:rPr>
              <w:t>“</w:t>
            </w:r>
            <w:r w:rsidR="004B6EAE" w:rsidRPr="00096F4D">
              <w:rPr>
                <w:rFonts w:ascii="Karla" w:hAnsi="Karla" w:cstheme="minorHAnsi"/>
                <w:sz w:val="18"/>
                <w:szCs w:val="18"/>
              </w:rPr>
              <w:t>net issuance</w:t>
            </w:r>
            <w:r w:rsidR="004B6EAE" w:rsidRPr="00096F4D">
              <w:rPr>
                <w:sz w:val="18"/>
                <w:szCs w:val="18"/>
              </w:rPr>
              <w:t>”</w:t>
            </w:r>
            <w:r w:rsidR="004B6EAE" w:rsidRPr="00096F4D">
              <w:rPr>
                <w:rFonts w:ascii="Karla" w:hAnsi="Karla" w:cstheme="minorHAnsi"/>
                <w:sz w:val="18"/>
                <w:szCs w:val="18"/>
              </w:rPr>
              <w:t>).</w:t>
            </w:r>
            <w:r w:rsidR="004B6EAE" w:rsidRPr="00096F4D">
              <w:rPr>
                <w:rFonts w:ascii="Karla" w:hAnsi="Karla" w:cs="Karla"/>
                <w:sz w:val="18"/>
                <w:szCs w:val="18"/>
              </w:rPr>
              <w:t>                           </w:t>
            </w:r>
            <w:r w:rsidR="004B6EAE" w:rsidRPr="00096F4D">
              <w:rPr>
                <w:rFonts w:ascii="Karla" w:hAnsi="Karla" w:cstheme="minorHAnsi"/>
                <w:sz w:val="18"/>
                <w:szCs w:val="18"/>
              </w:rPr>
              <w:t>                         </w:t>
            </w:r>
          </w:p>
        </w:tc>
      </w:tr>
    </w:tbl>
    <w:p w14:paraId="56C65D35" w14:textId="77777777" w:rsidR="007B1AB9" w:rsidRPr="00096F4D" w:rsidRDefault="007B1AB9" w:rsidP="00FB07E7">
      <w:pPr>
        <w:rPr>
          <w:rFonts w:ascii="Karla" w:hAnsi="Karla" w:cstheme="minorHAnsi"/>
          <w:b/>
          <w:bCs/>
          <w:sz w:val="18"/>
          <w:szCs w:val="18"/>
        </w:rPr>
      </w:pPr>
    </w:p>
    <w:p w14:paraId="5E0702B0" w14:textId="77777777" w:rsidR="007B1AB9" w:rsidRPr="00096F4D" w:rsidRDefault="007B1AB9" w:rsidP="00FB07E7">
      <w:pPr>
        <w:rPr>
          <w:rFonts w:ascii="Karla" w:hAnsi="Karla" w:cstheme="minorHAnsi"/>
          <w:b/>
          <w:bCs/>
          <w:sz w:val="18"/>
          <w:szCs w:val="18"/>
        </w:rPr>
      </w:pPr>
    </w:p>
    <w:p w14:paraId="7E9F8C45" w14:textId="51044662" w:rsidR="00663068" w:rsidRPr="00096F4D" w:rsidRDefault="00663068" w:rsidP="00CD6CBD">
      <w:pPr>
        <w:pStyle w:val="ListParagraph"/>
        <w:numPr>
          <w:ilvl w:val="0"/>
          <w:numId w:val="24"/>
        </w:numPr>
        <w:ind w:left="426" w:hanging="426"/>
        <w:rPr>
          <w:rFonts w:ascii="Karla" w:hAnsi="Karla" w:cstheme="minorHAnsi"/>
          <w:b/>
          <w:bCs/>
          <w:sz w:val="18"/>
          <w:szCs w:val="18"/>
        </w:rPr>
      </w:pPr>
      <w:r w:rsidRPr="00096F4D">
        <w:rPr>
          <w:rFonts w:ascii="Karla" w:hAnsi="Karla" w:cstheme="minorHAnsi"/>
          <w:b/>
          <w:bCs/>
          <w:sz w:val="18"/>
          <w:szCs w:val="18"/>
        </w:rPr>
        <w:t xml:space="preserve">Additional Information </w:t>
      </w:r>
      <w:r w:rsidR="00411D78" w:rsidRPr="00096F4D">
        <w:rPr>
          <w:rFonts w:ascii="Karla" w:hAnsi="Karla" w:cstheme="minorHAnsi"/>
          <w:b/>
          <w:bCs/>
          <w:sz w:val="18"/>
          <w:szCs w:val="18"/>
        </w:rPr>
        <w:t>–</w:t>
      </w:r>
      <w:r w:rsidRPr="00096F4D">
        <w:rPr>
          <w:rFonts w:ascii="Karla" w:hAnsi="Karla" w:cstheme="minorHAnsi"/>
          <w:b/>
          <w:bCs/>
          <w:sz w:val="18"/>
          <w:szCs w:val="18"/>
        </w:rPr>
        <w:t xml:space="preserve"> Loan</w:t>
      </w:r>
    </w:p>
    <w:p w14:paraId="2C0D0588" w14:textId="44331C01" w:rsidR="00CD6CBD" w:rsidRPr="00096F4D" w:rsidRDefault="00CD6CBD" w:rsidP="00CD6CBD">
      <w:pPr>
        <w:rPr>
          <w:rFonts w:ascii="Karla" w:hAnsi="Karla" w:cstheme="minorHAnsi"/>
          <w:b/>
          <w:bCs/>
          <w:sz w:val="18"/>
          <w:szCs w:val="18"/>
        </w:rPr>
      </w:pP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36"/>
        <w:gridCol w:w="6743"/>
      </w:tblGrid>
      <w:tr w:rsidR="00CD6CBD" w:rsidRPr="00096F4D" w14:paraId="5CE41CB8" w14:textId="77777777" w:rsidTr="00CD6CBD">
        <w:tc>
          <w:tcPr>
            <w:tcW w:w="1809" w:type="dxa"/>
          </w:tcPr>
          <w:p w14:paraId="26FF9D14" w14:textId="4EDD3AC3" w:rsidR="00CD6CBD" w:rsidRPr="00096F4D" w:rsidRDefault="00CD6CBD" w:rsidP="0061090E">
            <w:pPr>
              <w:pStyle w:val="NoSpacing"/>
              <w:rPr>
                <w:rFonts w:ascii="Karla" w:hAnsi="Karla" w:cstheme="minorHAnsi"/>
                <w:b/>
                <w:sz w:val="18"/>
                <w:szCs w:val="18"/>
              </w:rPr>
            </w:pPr>
            <w:r w:rsidRPr="00096F4D">
              <w:rPr>
                <w:rFonts w:ascii="Karla" w:hAnsi="Karla" w:cstheme="minorHAnsi"/>
                <w:b/>
                <w:bCs/>
                <w:sz w:val="18"/>
                <w:szCs w:val="18"/>
              </w:rPr>
              <w:t>Total Indebtedness:</w:t>
            </w:r>
          </w:p>
        </w:tc>
        <w:tc>
          <w:tcPr>
            <w:tcW w:w="236" w:type="dxa"/>
          </w:tcPr>
          <w:p w14:paraId="3739D345" w14:textId="77777777" w:rsidR="00CD6CBD" w:rsidRPr="00096F4D" w:rsidRDefault="00CD6CBD" w:rsidP="0061090E">
            <w:pPr>
              <w:pStyle w:val="NoSpacing"/>
              <w:jc w:val="both"/>
              <w:rPr>
                <w:rFonts w:ascii="Karla" w:hAnsi="Karla" w:cstheme="minorHAnsi"/>
                <w:b/>
                <w:sz w:val="18"/>
                <w:szCs w:val="18"/>
              </w:rPr>
            </w:pPr>
          </w:p>
        </w:tc>
        <w:tc>
          <w:tcPr>
            <w:tcW w:w="6743" w:type="dxa"/>
          </w:tcPr>
          <w:p w14:paraId="406AD116" w14:textId="127361F5" w:rsidR="00CD6CBD" w:rsidRPr="00096F4D" w:rsidRDefault="00CD6CBD" w:rsidP="0061090E">
            <w:pPr>
              <w:pStyle w:val="BodyText"/>
              <w:widowControl w:val="0"/>
              <w:ind w:left="-108"/>
              <w:rPr>
                <w:rFonts w:ascii="Karla" w:hAnsi="Karla" w:cstheme="minorHAnsi"/>
                <w:bCs/>
                <w:sz w:val="18"/>
                <w:szCs w:val="18"/>
              </w:rPr>
            </w:pPr>
            <w:r w:rsidRPr="00096F4D">
              <w:rPr>
                <w:rFonts w:ascii="Karla" w:hAnsi="Karla" w:cstheme="minorHAnsi"/>
                <w:sz w:val="18"/>
                <w:szCs w:val="18"/>
              </w:rPr>
              <w:t xml:space="preserve">The Company is limited to total indebtedness of </w:t>
            </w:r>
            <w:r w:rsidR="00433376">
              <w:rPr>
                <w:rFonts w:ascii="Karla" w:hAnsi="Karla" w:cstheme="minorHAnsi"/>
                <w:sz w:val="18"/>
                <w:szCs w:val="18"/>
              </w:rPr>
              <w:t>£</w:t>
            </w:r>
            <w:r w:rsidR="00D917B0">
              <w:rPr>
                <w:rFonts w:ascii="Karla" w:hAnsi="Karla" w:cstheme="minorHAnsi"/>
                <w:sz w:val="18"/>
                <w:szCs w:val="18"/>
              </w:rPr>
              <w:t>5</w:t>
            </w:r>
            <w:r w:rsidRPr="00096F4D">
              <w:rPr>
                <w:rFonts w:ascii="Karla" w:hAnsi="Karla" w:cstheme="minorHAnsi"/>
                <w:sz w:val="18"/>
                <w:szCs w:val="18"/>
              </w:rPr>
              <w:t xml:space="preserve">,000,000 subject to the parameters specified under </w:t>
            </w:r>
            <w:r w:rsidRPr="00433376">
              <w:rPr>
                <w:rFonts w:ascii="Karla" w:hAnsi="Karla" w:cstheme="minorHAnsi"/>
                <w:sz w:val="18"/>
                <w:szCs w:val="18"/>
              </w:rPr>
              <w:t>“</w:t>
            </w:r>
            <w:r w:rsidRPr="00096F4D">
              <w:rPr>
                <w:rFonts w:ascii="Karla" w:hAnsi="Karla" w:cstheme="minorHAnsi"/>
                <w:sz w:val="18"/>
                <w:szCs w:val="18"/>
              </w:rPr>
              <w:t>Security</w:t>
            </w:r>
            <w:r w:rsidRPr="00433376">
              <w:rPr>
                <w:rFonts w:ascii="Karla" w:hAnsi="Karla" w:cstheme="minorHAnsi"/>
                <w:sz w:val="18"/>
                <w:szCs w:val="18"/>
              </w:rPr>
              <w:t>”</w:t>
            </w:r>
            <w:r w:rsidRPr="00096F4D">
              <w:rPr>
                <w:rFonts w:ascii="Karla" w:hAnsi="Karla" w:cstheme="minorHAnsi"/>
                <w:sz w:val="18"/>
                <w:szCs w:val="18"/>
              </w:rPr>
              <w:t xml:space="preserve"> above. Total indebtedness includes this facility, bank debts, lease obligations and other forms of loan finance, but does not include normal working capital items like trade creditors, nor does it include debts included under </w:t>
            </w:r>
            <w:r w:rsidRPr="00096F4D">
              <w:rPr>
                <w:sz w:val="18"/>
                <w:szCs w:val="18"/>
              </w:rPr>
              <w:t>“</w:t>
            </w:r>
            <w:r w:rsidRPr="00096F4D">
              <w:rPr>
                <w:rFonts w:ascii="Karla" w:hAnsi="Karla" w:cstheme="minorHAnsi"/>
                <w:sz w:val="18"/>
                <w:szCs w:val="18"/>
              </w:rPr>
              <w:t>Subordination</w:t>
            </w:r>
            <w:r w:rsidRPr="00096F4D">
              <w:rPr>
                <w:sz w:val="18"/>
                <w:szCs w:val="18"/>
              </w:rPr>
              <w:t>”</w:t>
            </w:r>
            <w:r w:rsidRPr="00096F4D">
              <w:rPr>
                <w:rFonts w:ascii="Karla" w:hAnsi="Karla" w:cstheme="minorHAnsi"/>
                <w:sz w:val="18"/>
                <w:szCs w:val="18"/>
              </w:rPr>
              <w:t xml:space="preserve"> below.</w:t>
            </w:r>
          </w:p>
        </w:tc>
      </w:tr>
      <w:tr w:rsidR="00CD6CBD" w:rsidRPr="00096F4D" w14:paraId="622A6E4C" w14:textId="77777777" w:rsidTr="00CD6CBD">
        <w:tc>
          <w:tcPr>
            <w:tcW w:w="1809" w:type="dxa"/>
          </w:tcPr>
          <w:p w14:paraId="362EB5FB" w14:textId="77777777" w:rsidR="00CD6CBD" w:rsidRPr="00096F4D" w:rsidRDefault="00CD6CBD" w:rsidP="0061090E">
            <w:pPr>
              <w:pStyle w:val="NoSpacing"/>
              <w:rPr>
                <w:rFonts w:ascii="Karla" w:hAnsi="Karla" w:cstheme="minorHAnsi"/>
                <w:b/>
                <w:sz w:val="18"/>
                <w:szCs w:val="18"/>
              </w:rPr>
            </w:pPr>
          </w:p>
        </w:tc>
        <w:tc>
          <w:tcPr>
            <w:tcW w:w="236" w:type="dxa"/>
          </w:tcPr>
          <w:p w14:paraId="390830AE" w14:textId="77777777" w:rsidR="00CD6CBD" w:rsidRPr="00096F4D" w:rsidRDefault="00CD6CBD" w:rsidP="0061090E">
            <w:pPr>
              <w:pStyle w:val="NoSpacing"/>
              <w:jc w:val="both"/>
              <w:rPr>
                <w:rFonts w:ascii="Karla" w:hAnsi="Karla" w:cstheme="minorHAnsi"/>
                <w:b/>
                <w:sz w:val="18"/>
                <w:szCs w:val="18"/>
              </w:rPr>
            </w:pPr>
          </w:p>
        </w:tc>
        <w:tc>
          <w:tcPr>
            <w:tcW w:w="6743" w:type="dxa"/>
          </w:tcPr>
          <w:p w14:paraId="0A405C87" w14:textId="77777777" w:rsidR="00CD6CBD" w:rsidRPr="00096F4D" w:rsidRDefault="00CD6CBD" w:rsidP="0061090E">
            <w:pPr>
              <w:pStyle w:val="BodyText"/>
              <w:widowControl w:val="0"/>
              <w:ind w:left="-108"/>
              <w:rPr>
                <w:rFonts w:ascii="Karla" w:hAnsi="Karla" w:cstheme="minorHAnsi"/>
                <w:bCs/>
                <w:sz w:val="18"/>
                <w:szCs w:val="18"/>
              </w:rPr>
            </w:pPr>
          </w:p>
        </w:tc>
      </w:tr>
      <w:tr w:rsidR="00CD6CBD" w:rsidRPr="00096F4D" w14:paraId="1C011803" w14:textId="77777777" w:rsidTr="00CD6CBD">
        <w:tc>
          <w:tcPr>
            <w:tcW w:w="1809" w:type="dxa"/>
          </w:tcPr>
          <w:p w14:paraId="10D64FD9" w14:textId="4727475F" w:rsidR="00CD6CBD" w:rsidRPr="00096F4D" w:rsidRDefault="00CD6CBD" w:rsidP="0061090E">
            <w:pPr>
              <w:pStyle w:val="NoSpacing"/>
              <w:rPr>
                <w:rFonts w:ascii="Karla" w:hAnsi="Karla" w:cstheme="minorHAnsi"/>
                <w:b/>
                <w:sz w:val="18"/>
                <w:szCs w:val="18"/>
              </w:rPr>
            </w:pPr>
            <w:r w:rsidRPr="00096F4D">
              <w:rPr>
                <w:rFonts w:ascii="Karla" w:hAnsi="Karla" w:cstheme="minorHAnsi"/>
                <w:b/>
                <w:sz w:val="18"/>
                <w:szCs w:val="18"/>
              </w:rPr>
              <w:t>Subordination:</w:t>
            </w:r>
          </w:p>
        </w:tc>
        <w:tc>
          <w:tcPr>
            <w:tcW w:w="236" w:type="dxa"/>
          </w:tcPr>
          <w:p w14:paraId="08C20370" w14:textId="77777777" w:rsidR="00CD6CBD" w:rsidRPr="00096F4D" w:rsidRDefault="00CD6CBD" w:rsidP="0061090E">
            <w:pPr>
              <w:pStyle w:val="NoSpacing"/>
              <w:jc w:val="both"/>
              <w:rPr>
                <w:rFonts w:ascii="Karla" w:hAnsi="Karla" w:cstheme="minorHAnsi"/>
                <w:b/>
                <w:sz w:val="18"/>
                <w:szCs w:val="18"/>
              </w:rPr>
            </w:pPr>
          </w:p>
        </w:tc>
        <w:tc>
          <w:tcPr>
            <w:tcW w:w="6743" w:type="dxa"/>
          </w:tcPr>
          <w:p w14:paraId="4DE66D6F" w14:textId="04F0EAAA" w:rsidR="00CD6CBD" w:rsidRPr="00096F4D" w:rsidRDefault="00CD6CBD" w:rsidP="0061090E">
            <w:pPr>
              <w:pStyle w:val="BodyText"/>
              <w:widowControl w:val="0"/>
              <w:ind w:left="-108"/>
              <w:rPr>
                <w:rFonts w:ascii="Karla" w:hAnsi="Karla" w:cstheme="minorHAnsi"/>
                <w:bCs/>
                <w:sz w:val="18"/>
                <w:szCs w:val="18"/>
              </w:rPr>
            </w:pPr>
            <w:r w:rsidRPr="00096F4D">
              <w:rPr>
                <w:rFonts w:ascii="Karla" w:hAnsi="Karla" w:cstheme="minorHAnsi"/>
                <w:sz w:val="18"/>
                <w:szCs w:val="18"/>
              </w:rPr>
              <w:t>In line with industry standards for this type of senior facility, any existing shareholder loans and proposed convertible loan notes to the Company shall be fully subordinated and all repayments suspended for the life of the Loan.</w:t>
            </w:r>
          </w:p>
        </w:tc>
      </w:tr>
      <w:tr w:rsidR="00CD6CBD" w:rsidRPr="00096F4D" w14:paraId="12DD53E2" w14:textId="77777777" w:rsidTr="00CD6CBD">
        <w:tc>
          <w:tcPr>
            <w:tcW w:w="1809" w:type="dxa"/>
          </w:tcPr>
          <w:p w14:paraId="7102F903" w14:textId="77777777" w:rsidR="00CD6CBD" w:rsidRPr="00096F4D" w:rsidRDefault="00CD6CBD" w:rsidP="0061090E">
            <w:pPr>
              <w:pStyle w:val="NoSpacing"/>
              <w:rPr>
                <w:rFonts w:ascii="Karla" w:hAnsi="Karla" w:cstheme="minorHAnsi"/>
                <w:b/>
                <w:sz w:val="18"/>
                <w:szCs w:val="18"/>
              </w:rPr>
            </w:pPr>
          </w:p>
        </w:tc>
        <w:tc>
          <w:tcPr>
            <w:tcW w:w="236" w:type="dxa"/>
          </w:tcPr>
          <w:p w14:paraId="1A17E4B3" w14:textId="77777777" w:rsidR="00CD6CBD" w:rsidRPr="00096F4D" w:rsidRDefault="00CD6CBD" w:rsidP="0061090E">
            <w:pPr>
              <w:pStyle w:val="NoSpacing"/>
              <w:jc w:val="both"/>
              <w:rPr>
                <w:rFonts w:ascii="Karla" w:hAnsi="Karla" w:cstheme="minorHAnsi"/>
                <w:b/>
                <w:sz w:val="18"/>
                <w:szCs w:val="18"/>
              </w:rPr>
            </w:pPr>
          </w:p>
        </w:tc>
        <w:tc>
          <w:tcPr>
            <w:tcW w:w="6743" w:type="dxa"/>
          </w:tcPr>
          <w:p w14:paraId="21AD5D34" w14:textId="77777777" w:rsidR="00CD6CBD" w:rsidRPr="00096F4D" w:rsidRDefault="00CD6CBD" w:rsidP="0061090E">
            <w:pPr>
              <w:pStyle w:val="BodyText"/>
              <w:widowControl w:val="0"/>
              <w:rPr>
                <w:rFonts w:ascii="Karla" w:hAnsi="Karla" w:cstheme="minorHAnsi"/>
                <w:bCs/>
                <w:sz w:val="18"/>
                <w:szCs w:val="18"/>
              </w:rPr>
            </w:pPr>
          </w:p>
        </w:tc>
      </w:tr>
      <w:tr w:rsidR="00CD6CBD" w:rsidRPr="00096F4D" w14:paraId="4C5EE310" w14:textId="77777777" w:rsidTr="00CD6CBD">
        <w:trPr>
          <w:trHeight w:val="87"/>
        </w:trPr>
        <w:tc>
          <w:tcPr>
            <w:tcW w:w="1809" w:type="dxa"/>
          </w:tcPr>
          <w:p w14:paraId="4FE7BD39" w14:textId="4034AAB6" w:rsidR="00CD6CBD" w:rsidRPr="00096F4D" w:rsidRDefault="00CD6CBD" w:rsidP="0061090E">
            <w:pPr>
              <w:pStyle w:val="NoSpacing"/>
              <w:rPr>
                <w:rFonts w:ascii="Karla" w:hAnsi="Karla" w:cstheme="minorHAnsi"/>
                <w:b/>
                <w:sz w:val="18"/>
                <w:szCs w:val="18"/>
              </w:rPr>
            </w:pPr>
            <w:r w:rsidRPr="00096F4D">
              <w:rPr>
                <w:rFonts w:ascii="Karla" w:hAnsi="Karla" w:cstheme="minorHAnsi"/>
                <w:b/>
                <w:bCs/>
                <w:sz w:val="18"/>
                <w:szCs w:val="18"/>
              </w:rPr>
              <w:t>Transaction Expenses:</w:t>
            </w:r>
          </w:p>
        </w:tc>
        <w:tc>
          <w:tcPr>
            <w:tcW w:w="236" w:type="dxa"/>
          </w:tcPr>
          <w:p w14:paraId="08530F6C" w14:textId="77777777" w:rsidR="00CD6CBD" w:rsidRPr="00096F4D" w:rsidRDefault="00CD6CBD" w:rsidP="0061090E">
            <w:pPr>
              <w:pStyle w:val="NoSpacing"/>
              <w:jc w:val="both"/>
              <w:rPr>
                <w:rFonts w:ascii="Karla" w:hAnsi="Karla" w:cstheme="minorHAnsi"/>
                <w:b/>
                <w:sz w:val="18"/>
                <w:szCs w:val="18"/>
              </w:rPr>
            </w:pPr>
          </w:p>
        </w:tc>
        <w:tc>
          <w:tcPr>
            <w:tcW w:w="6743" w:type="dxa"/>
          </w:tcPr>
          <w:p w14:paraId="7583624C" w14:textId="6050295C" w:rsidR="00CD6CBD" w:rsidRPr="00096F4D" w:rsidRDefault="00CD6CBD" w:rsidP="0061090E">
            <w:pPr>
              <w:ind w:left="-108"/>
              <w:jc w:val="both"/>
              <w:rPr>
                <w:rFonts w:ascii="Karla" w:hAnsi="Karla" w:cstheme="minorHAnsi"/>
                <w:sz w:val="18"/>
                <w:szCs w:val="18"/>
              </w:rPr>
            </w:pPr>
            <w:r w:rsidRPr="00096F4D">
              <w:rPr>
                <w:rFonts w:ascii="Karla" w:hAnsi="Karla" w:cstheme="minorHAnsi"/>
                <w:sz w:val="18"/>
                <w:szCs w:val="18"/>
              </w:rPr>
              <w:t xml:space="preserve">All costs, fees and expenses (including legal fees) (plus VAT) reasonably incurred by </w:t>
            </w:r>
            <w:r w:rsidR="00A34C13">
              <w:rPr>
                <w:rFonts w:ascii="Karla" w:hAnsi="Karla" w:cstheme="minorHAnsi"/>
                <w:sz w:val="18"/>
                <w:szCs w:val="18"/>
              </w:rPr>
              <w:t>Investor</w:t>
            </w:r>
            <w:r w:rsidRPr="00096F4D">
              <w:rPr>
                <w:rFonts w:ascii="Karla" w:hAnsi="Karla" w:cstheme="minorHAnsi"/>
                <w:sz w:val="18"/>
                <w:szCs w:val="18"/>
              </w:rPr>
              <w:t xml:space="preserve"> in connection with the preparation, negotiation, printing and execution of the Facility Agreement and any other document referred to in it, including, where relevant, the perfection thereof, shall be paid by the Company promptly on demand whether or not the Facility Agreement is </w:t>
            </w:r>
            <w:proofErr w:type="gramStart"/>
            <w:r w:rsidRPr="00096F4D">
              <w:rPr>
                <w:rFonts w:ascii="Karla" w:hAnsi="Karla" w:cstheme="minorHAnsi"/>
                <w:sz w:val="18"/>
                <w:szCs w:val="18"/>
              </w:rPr>
              <w:t>signed</w:t>
            </w:r>
            <w:proofErr w:type="gramEnd"/>
            <w:r w:rsidRPr="00096F4D">
              <w:rPr>
                <w:rFonts w:ascii="Karla" w:hAnsi="Karla" w:cstheme="minorHAnsi"/>
                <w:sz w:val="18"/>
                <w:szCs w:val="18"/>
              </w:rPr>
              <w:t xml:space="preserve"> or any amount is borrowed.</w:t>
            </w:r>
          </w:p>
        </w:tc>
      </w:tr>
      <w:tr w:rsidR="00CD6CBD" w:rsidRPr="00096F4D" w14:paraId="1C523EEE" w14:textId="77777777" w:rsidTr="00CD6CBD">
        <w:tc>
          <w:tcPr>
            <w:tcW w:w="1809" w:type="dxa"/>
          </w:tcPr>
          <w:p w14:paraId="6F39B48D" w14:textId="77777777" w:rsidR="00CD6CBD" w:rsidRPr="00096F4D" w:rsidRDefault="00CD6CBD" w:rsidP="0061090E">
            <w:pPr>
              <w:pStyle w:val="NoSpacing"/>
              <w:rPr>
                <w:rFonts w:ascii="Karla" w:hAnsi="Karla" w:cstheme="minorHAnsi"/>
                <w:b/>
                <w:sz w:val="18"/>
                <w:szCs w:val="18"/>
              </w:rPr>
            </w:pPr>
          </w:p>
        </w:tc>
        <w:tc>
          <w:tcPr>
            <w:tcW w:w="236" w:type="dxa"/>
          </w:tcPr>
          <w:p w14:paraId="13D079F7" w14:textId="77777777" w:rsidR="00CD6CBD" w:rsidRPr="00096F4D" w:rsidRDefault="00CD6CBD" w:rsidP="0061090E">
            <w:pPr>
              <w:pStyle w:val="NoSpacing"/>
              <w:jc w:val="both"/>
              <w:rPr>
                <w:rFonts w:ascii="Karla" w:hAnsi="Karla" w:cstheme="minorHAnsi"/>
                <w:b/>
                <w:sz w:val="18"/>
                <w:szCs w:val="18"/>
              </w:rPr>
            </w:pPr>
          </w:p>
        </w:tc>
        <w:tc>
          <w:tcPr>
            <w:tcW w:w="6743" w:type="dxa"/>
          </w:tcPr>
          <w:p w14:paraId="3FE3AC35" w14:textId="77777777" w:rsidR="00CD6CBD" w:rsidRPr="00096F4D" w:rsidRDefault="00CD6CBD" w:rsidP="0061090E">
            <w:pPr>
              <w:pStyle w:val="BodyText"/>
              <w:widowControl w:val="0"/>
              <w:rPr>
                <w:rFonts w:ascii="Karla" w:hAnsi="Karla" w:cstheme="minorHAnsi"/>
                <w:bCs/>
                <w:sz w:val="18"/>
                <w:szCs w:val="18"/>
              </w:rPr>
            </w:pPr>
          </w:p>
        </w:tc>
      </w:tr>
      <w:tr w:rsidR="00CD6CBD" w:rsidRPr="00096F4D" w14:paraId="369F4E12" w14:textId="77777777" w:rsidTr="00CD6CBD">
        <w:trPr>
          <w:trHeight w:val="87"/>
        </w:trPr>
        <w:tc>
          <w:tcPr>
            <w:tcW w:w="1809" w:type="dxa"/>
          </w:tcPr>
          <w:p w14:paraId="1A44E37D" w14:textId="63497A70" w:rsidR="00CD6CBD" w:rsidRPr="00096F4D" w:rsidRDefault="00CD6CBD" w:rsidP="00CD6CBD">
            <w:pPr>
              <w:pStyle w:val="NoSpacing"/>
              <w:rPr>
                <w:rFonts w:ascii="Karla" w:hAnsi="Karla" w:cstheme="minorHAnsi"/>
                <w:b/>
                <w:sz w:val="18"/>
                <w:szCs w:val="18"/>
              </w:rPr>
            </w:pPr>
            <w:r w:rsidRPr="00096F4D">
              <w:rPr>
                <w:rFonts w:ascii="Karla" w:hAnsi="Karla" w:cstheme="minorHAnsi"/>
                <w:b/>
                <w:sz w:val="18"/>
                <w:szCs w:val="18"/>
              </w:rPr>
              <w:t>Guarantees:</w:t>
            </w:r>
          </w:p>
        </w:tc>
        <w:tc>
          <w:tcPr>
            <w:tcW w:w="236" w:type="dxa"/>
          </w:tcPr>
          <w:p w14:paraId="5FD800A2" w14:textId="77777777" w:rsidR="00CD6CBD" w:rsidRPr="00096F4D" w:rsidRDefault="00CD6CBD" w:rsidP="00CD6CBD">
            <w:pPr>
              <w:pStyle w:val="NoSpacing"/>
              <w:jc w:val="both"/>
              <w:rPr>
                <w:rFonts w:ascii="Karla" w:hAnsi="Karla" w:cstheme="minorHAnsi"/>
                <w:b/>
                <w:sz w:val="18"/>
                <w:szCs w:val="18"/>
              </w:rPr>
            </w:pPr>
          </w:p>
        </w:tc>
        <w:tc>
          <w:tcPr>
            <w:tcW w:w="6743" w:type="dxa"/>
          </w:tcPr>
          <w:p w14:paraId="7C9D38F7" w14:textId="305404EB" w:rsidR="00CD6CBD" w:rsidRPr="00096F4D" w:rsidRDefault="00CD6CBD" w:rsidP="00CD6CBD">
            <w:pPr>
              <w:ind w:left="-108"/>
              <w:jc w:val="both"/>
              <w:rPr>
                <w:rFonts w:ascii="Karla" w:hAnsi="Karla" w:cstheme="minorHAnsi"/>
                <w:sz w:val="18"/>
                <w:szCs w:val="18"/>
              </w:rPr>
            </w:pPr>
            <w:r w:rsidRPr="00096F4D">
              <w:rPr>
                <w:rFonts w:ascii="Karla" w:hAnsi="Karla" w:cstheme="minorHAnsi"/>
                <w:sz w:val="18"/>
                <w:szCs w:val="18"/>
              </w:rPr>
              <w:t>No personal guarantees shall be sought from the directors.</w:t>
            </w:r>
          </w:p>
        </w:tc>
      </w:tr>
      <w:tr w:rsidR="00CD6CBD" w:rsidRPr="00096F4D" w14:paraId="70288308" w14:textId="77777777" w:rsidTr="00CD6CBD">
        <w:tc>
          <w:tcPr>
            <w:tcW w:w="1809" w:type="dxa"/>
          </w:tcPr>
          <w:p w14:paraId="1882E993" w14:textId="77777777" w:rsidR="00CD6CBD" w:rsidRPr="00096F4D" w:rsidRDefault="00CD6CBD" w:rsidP="00CD6CBD">
            <w:pPr>
              <w:pStyle w:val="NoSpacing"/>
              <w:rPr>
                <w:rFonts w:ascii="Karla" w:hAnsi="Karla" w:cstheme="minorHAnsi"/>
                <w:b/>
                <w:sz w:val="18"/>
                <w:szCs w:val="18"/>
              </w:rPr>
            </w:pPr>
          </w:p>
        </w:tc>
        <w:tc>
          <w:tcPr>
            <w:tcW w:w="236" w:type="dxa"/>
          </w:tcPr>
          <w:p w14:paraId="7147687E" w14:textId="77777777" w:rsidR="00CD6CBD" w:rsidRPr="00096F4D" w:rsidRDefault="00CD6CBD" w:rsidP="00CD6CBD">
            <w:pPr>
              <w:pStyle w:val="NoSpacing"/>
              <w:jc w:val="both"/>
              <w:rPr>
                <w:rFonts w:ascii="Karla" w:hAnsi="Karla" w:cstheme="minorHAnsi"/>
                <w:b/>
                <w:sz w:val="18"/>
                <w:szCs w:val="18"/>
              </w:rPr>
            </w:pPr>
          </w:p>
        </w:tc>
        <w:tc>
          <w:tcPr>
            <w:tcW w:w="6743" w:type="dxa"/>
          </w:tcPr>
          <w:p w14:paraId="5B809D89" w14:textId="77777777" w:rsidR="00CD6CBD" w:rsidRPr="00096F4D" w:rsidRDefault="00CD6CBD" w:rsidP="00CD6CBD">
            <w:pPr>
              <w:pStyle w:val="BodyText"/>
              <w:widowControl w:val="0"/>
              <w:rPr>
                <w:rFonts w:ascii="Karla" w:hAnsi="Karla" w:cstheme="minorHAnsi"/>
                <w:bCs/>
                <w:sz w:val="18"/>
                <w:szCs w:val="18"/>
              </w:rPr>
            </w:pPr>
          </w:p>
        </w:tc>
      </w:tr>
      <w:tr w:rsidR="00CD6CBD" w:rsidRPr="00096F4D" w14:paraId="65DFC3B4" w14:textId="77777777" w:rsidTr="00CD6CBD">
        <w:trPr>
          <w:trHeight w:val="87"/>
        </w:trPr>
        <w:tc>
          <w:tcPr>
            <w:tcW w:w="1809" w:type="dxa"/>
          </w:tcPr>
          <w:p w14:paraId="5D37CA2F" w14:textId="75128A1D" w:rsidR="00CD6CBD" w:rsidRPr="00096F4D" w:rsidRDefault="00CD6CBD" w:rsidP="00CD6CBD">
            <w:pPr>
              <w:pStyle w:val="NoSpacing"/>
              <w:rPr>
                <w:rFonts w:ascii="Karla" w:hAnsi="Karla" w:cstheme="minorHAnsi"/>
                <w:b/>
                <w:sz w:val="18"/>
                <w:szCs w:val="18"/>
              </w:rPr>
            </w:pPr>
            <w:r w:rsidRPr="00096F4D">
              <w:rPr>
                <w:rFonts w:ascii="Karla" w:hAnsi="Karla" w:cstheme="minorHAnsi"/>
                <w:b/>
                <w:bCs/>
                <w:sz w:val="18"/>
                <w:szCs w:val="18"/>
              </w:rPr>
              <w:t>Cross Default:</w:t>
            </w:r>
          </w:p>
        </w:tc>
        <w:tc>
          <w:tcPr>
            <w:tcW w:w="236" w:type="dxa"/>
          </w:tcPr>
          <w:p w14:paraId="405445B7" w14:textId="77777777" w:rsidR="00CD6CBD" w:rsidRPr="00096F4D" w:rsidRDefault="00CD6CBD" w:rsidP="00CD6CBD">
            <w:pPr>
              <w:pStyle w:val="NoSpacing"/>
              <w:jc w:val="both"/>
              <w:rPr>
                <w:rFonts w:ascii="Karla" w:hAnsi="Karla" w:cstheme="minorHAnsi"/>
                <w:b/>
                <w:sz w:val="18"/>
                <w:szCs w:val="18"/>
              </w:rPr>
            </w:pPr>
          </w:p>
        </w:tc>
        <w:tc>
          <w:tcPr>
            <w:tcW w:w="6743" w:type="dxa"/>
          </w:tcPr>
          <w:p w14:paraId="25526B01" w14:textId="74E62CD5" w:rsidR="00CD6CBD" w:rsidRPr="00096F4D" w:rsidRDefault="00CD6CBD" w:rsidP="00CD6CBD">
            <w:pPr>
              <w:ind w:left="-108"/>
              <w:jc w:val="both"/>
              <w:rPr>
                <w:rFonts w:ascii="Karla" w:hAnsi="Karla" w:cstheme="minorHAnsi"/>
                <w:bCs/>
                <w:sz w:val="18"/>
                <w:szCs w:val="18"/>
              </w:rPr>
            </w:pPr>
            <w:r w:rsidRPr="00096F4D">
              <w:rPr>
                <w:rFonts w:ascii="Karla" w:hAnsi="Karla" w:cstheme="minorHAnsi"/>
                <w:sz w:val="18"/>
                <w:szCs w:val="18"/>
              </w:rPr>
              <w:t>Applicable to existing and future financial indebtedness but excludes trade creditors in the ordinary course of business and landlords.</w:t>
            </w:r>
          </w:p>
        </w:tc>
      </w:tr>
      <w:tr w:rsidR="00CD6CBD" w:rsidRPr="00096F4D" w14:paraId="3ED2B3BB" w14:textId="77777777" w:rsidTr="00CD6CBD">
        <w:tc>
          <w:tcPr>
            <w:tcW w:w="1809" w:type="dxa"/>
          </w:tcPr>
          <w:p w14:paraId="5463AF06" w14:textId="77777777" w:rsidR="00CD6CBD" w:rsidRPr="00096F4D" w:rsidRDefault="00CD6CBD" w:rsidP="00CD6CBD">
            <w:pPr>
              <w:pStyle w:val="NoSpacing"/>
              <w:rPr>
                <w:rFonts w:ascii="Karla" w:hAnsi="Karla" w:cstheme="minorHAnsi"/>
                <w:b/>
                <w:sz w:val="18"/>
                <w:szCs w:val="18"/>
              </w:rPr>
            </w:pPr>
          </w:p>
        </w:tc>
        <w:tc>
          <w:tcPr>
            <w:tcW w:w="236" w:type="dxa"/>
          </w:tcPr>
          <w:p w14:paraId="0F3E62D5" w14:textId="77777777" w:rsidR="00CD6CBD" w:rsidRPr="00096F4D" w:rsidRDefault="00CD6CBD" w:rsidP="00CD6CBD">
            <w:pPr>
              <w:pStyle w:val="NoSpacing"/>
              <w:jc w:val="both"/>
              <w:rPr>
                <w:rFonts w:ascii="Karla" w:hAnsi="Karla" w:cstheme="minorHAnsi"/>
                <w:b/>
                <w:sz w:val="18"/>
                <w:szCs w:val="18"/>
              </w:rPr>
            </w:pPr>
          </w:p>
        </w:tc>
        <w:tc>
          <w:tcPr>
            <w:tcW w:w="6743" w:type="dxa"/>
          </w:tcPr>
          <w:p w14:paraId="67623D33" w14:textId="77777777" w:rsidR="00CD6CBD" w:rsidRPr="00096F4D" w:rsidRDefault="00CD6CBD" w:rsidP="00CD6CBD">
            <w:pPr>
              <w:pStyle w:val="BodyText"/>
              <w:widowControl w:val="0"/>
              <w:rPr>
                <w:rFonts w:ascii="Karla" w:hAnsi="Karla" w:cstheme="minorHAnsi"/>
                <w:bCs/>
                <w:sz w:val="18"/>
                <w:szCs w:val="18"/>
              </w:rPr>
            </w:pPr>
          </w:p>
        </w:tc>
      </w:tr>
      <w:tr w:rsidR="00CD6CBD" w:rsidRPr="00096F4D" w14:paraId="5C109466" w14:textId="77777777" w:rsidTr="00CD6CBD">
        <w:trPr>
          <w:trHeight w:val="87"/>
        </w:trPr>
        <w:tc>
          <w:tcPr>
            <w:tcW w:w="1809" w:type="dxa"/>
          </w:tcPr>
          <w:p w14:paraId="3445DD7C" w14:textId="1D1E4438" w:rsidR="00CD6CBD" w:rsidRPr="00096F4D" w:rsidRDefault="00B616B4" w:rsidP="00CD6CBD">
            <w:pPr>
              <w:pStyle w:val="NoSpacing"/>
              <w:rPr>
                <w:rFonts w:ascii="Karla" w:hAnsi="Karla" w:cstheme="minorHAnsi"/>
                <w:b/>
                <w:sz w:val="18"/>
                <w:szCs w:val="18"/>
              </w:rPr>
            </w:pPr>
            <w:r w:rsidRPr="00096F4D">
              <w:rPr>
                <w:rFonts w:ascii="Karla" w:hAnsi="Karla" w:cstheme="minorHAnsi"/>
                <w:b/>
                <w:bCs/>
                <w:sz w:val="18"/>
                <w:szCs w:val="18"/>
              </w:rPr>
              <w:t>Information Rights</w:t>
            </w:r>
            <w:r w:rsidR="00CD6CBD" w:rsidRPr="00096F4D">
              <w:rPr>
                <w:rFonts w:ascii="Karla" w:hAnsi="Karla" w:cstheme="minorHAnsi"/>
                <w:b/>
                <w:bCs/>
                <w:sz w:val="18"/>
                <w:szCs w:val="18"/>
              </w:rPr>
              <w:t>:</w:t>
            </w:r>
          </w:p>
        </w:tc>
        <w:tc>
          <w:tcPr>
            <w:tcW w:w="236" w:type="dxa"/>
          </w:tcPr>
          <w:p w14:paraId="774E9BA3" w14:textId="77777777" w:rsidR="00CD6CBD" w:rsidRPr="00096F4D" w:rsidRDefault="00CD6CBD" w:rsidP="00CD6CBD">
            <w:pPr>
              <w:pStyle w:val="NoSpacing"/>
              <w:jc w:val="both"/>
              <w:rPr>
                <w:rFonts w:ascii="Karla" w:hAnsi="Karla" w:cstheme="minorHAnsi"/>
                <w:b/>
                <w:sz w:val="18"/>
                <w:szCs w:val="18"/>
              </w:rPr>
            </w:pPr>
          </w:p>
        </w:tc>
        <w:tc>
          <w:tcPr>
            <w:tcW w:w="6743" w:type="dxa"/>
          </w:tcPr>
          <w:p w14:paraId="6A470C25" w14:textId="4FE2B934" w:rsidR="00D14911" w:rsidRPr="00096F4D" w:rsidRDefault="00A34C13" w:rsidP="00D14911">
            <w:pPr>
              <w:ind w:left="-108"/>
              <w:jc w:val="both"/>
              <w:rPr>
                <w:rFonts w:ascii="Karla" w:hAnsi="Karla" w:cstheme="minorHAnsi"/>
                <w:sz w:val="18"/>
                <w:szCs w:val="18"/>
              </w:rPr>
            </w:pPr>
            <w:r>
              <w:rPr>
                <w:rFonts w:ascii="Karla" w:hAnsi="Karla" w:cstheme="minorHAnsi"/>
                <w:sz w:val="18"/>
                <w:szCs w:val="18"/>
              </w:rPr>
              <w:t>Investor</w:t>
            </w:r>
            <w:r w:rsidR="00CD6CBD" w:rsidRPr="00096F4D">
              <w:rPr>
                <w:rFonts w:ascii="Karla" w:hAnsi="Karla" w:cstheme="minorHAnsi"/>
                <w:sz w:val="18"/>
                <w:szCs w:val="18"/>
              </w:rPr>
              <w:t xml:space="preserve"> will require board observer rights and access to (i) monthly financial information (income statement, balance sheet and cashflow statement); (ii) annual audited financial statements; (iii) board packs; and (iv) any other information provided to the company’s board of directors</w:t>
            </w:r>
            <w:r w:rsidR="00D14911" w:rsidRPr="00096F4D">
              <w:rPr>
                <w:rFonts w:ascii="Karla" w:hAnsi="Karla" w:cstheme="minorHAnsi"/>
                <w:sz w:val="18"/>
                <w:szCs w:val="18"/>
              </w:rPr>
              <w:t xml:space="preserve"> at the same time as it is sent to the board of directors</w:t>
            </w:r>
            <w:r w:rsidR="00CD6CBD" w:rsidRPr="00096F4D">
              <w:rPr>
                <w:rFonts w:ascii="Karla" w:hAnsi="Karla" w:cstheme="minorHAnsi"/>
                <w:sz w:val="18"/>
                <w:szCs w:val="18"/>
              </w:rPr>
              <w:t>, including the CEO report and other board pack information</w:t>
            </w:r>
            <w:r w:rsidR="00D14911" w:rsidRPr="00096F4D">
              <w:rPr>
                <w:rFonts w:ascii="Karla" w:hAnsi="Karla" w:cstheme="minorHAnsi"/>
                <w:sz w:val="18"/>
                <w:szCs w:val="18"/>
              </w:rPr>
              <w:t>.</w:t>
            </w:r>
          </w:p>
          <w:p w14:paraId="61CC3C23" w14:textId="732BE8F9" w:rsidR="00D14911" w:rsidRPr="00096F4D" w:rsidRDefault="00D14911" w:rsidP="00D14911">
            <w:pPr>
              <w:ind w:left="-108"/>
              <w:jc w:val="both"/>
              <w:rPr>
                <w:rFonts w:ascii="Karla" w:hAnsi="Karla" w:cstheme="minorHAnsi"/>
                <w:sz w:val="18"/>
                <w:szCs w:val="18"/>
              </w:rPr>
            </w:pPr>
          </w:p>
          <w:p w14:paraId="769585A0" w14:textId="2716CFE6" w:rsidR="00D14911" w:rsidRPr="00096F4D" w:rsidRDefault="00A34C13" w:rsidP="00D14911">
            <w:pPr>
              <w:ind w:left="-108"/>
              <w:jc w:val="both"/>
              <w:rPr>
                <w:rFonts w:ascii="Karla" w:hAnsi="Karla" w:cstheme="minorHAnsi"/>
                <w:sz w:val="18"/>
                <w:szCs w:val="18"/>
              </w:rPr>
            </w:pPr>
            <w:r>
              <w:rPr>
                <w:rFonts w:ascii="Karla" w:hAnsi="Karla" w:cstheme="minorHAnsi"/>
                <w:sz w:val="18"/>
                <w:szCs w:val="18"/>
              </w:rPr>
              <w:t>Investor</w:t>
            </w:r>
            <w:r w:rsidR="008D5469" w:rsidRPr="00096F4D">
              <w:rPr>
                <w:rFonts w:ascii="Karla" w:hAnsi="Karla" w:cstheme="minorHAnsi"/>
                <w:sz w:val="18"/>
                <w:szCs w:val="18"/>
              </w:rPr>
              <w:t>,</w:t>
            </w:r>
            <w:r w:rsidR="00D14911" w:rsidRPr="00096F4D">
              <w:rPr>
                <w:rFonts w:ascii="Karla" w:hAnsi="Karla" w:cstheme="minorHAnsi"/>
                <w:sz w:val="18"/>
                <w:szCs w:val="18"/>
              </w:rPr>
              <w:t xml:space="preserve"> whilst the Loan is outstanding, shall have the right of first offer and refusal on all future debt </w:t>
            </w:r>
            <w:proofErr w:type="spellStart"/>
            <w:r w:rsidR="00D14911" w:rsidRPr="00096F4D">
              <w:rPr>
                <w:rFonts w:ascii="Karla" w:hAnsi="Karla" w:cstheme="minorHAnsi"/>
                <w:sz w:val="18"/>
                <w:szCs w:val="18"/>
              </w:rPr>
              <w:t>fundings</w:t>
            </w:r>
            <w:proofErr w:type="spellEnd"/>
            <w:r w:rsidR="00D14911" w:rsidRPr="00096F4D">
              <w:rPr>
                <w:rFonts w:ascii="Karla" w:hAnsi="Karla" w:cstheme="minorHAnsi"/>
                <w:sz w:val="18"/>
                <w:szCs w:val="18"/>
              </w:rPr>
              <w:t xml:space="preserve"> of the Company and its subsidiaries.</w:t>
            </w:r>
          </w:p>
          <w:p w14:paraId="3DB4ADD2" w14:textId="6AC6A2B1" w:rsidR="00096F4D" w:rsidRPr="00096F4D" w:rsidRDefault="00096F4D" w:rsidP="00433376">
            <w:pPr>
              <w:jc w:val="both"/>
              <w:rPr>
                <w:rFonts w:ascii="Karla" w:hAnsi="Karla" w:cstheme="minorHAnsi"/>
                <w:sz w:val="18"/>
                <w:szCs w:val="18"/>
              </w:rPr>
            </w:pPr>
          </w:p>
          <w:p w14:paraId="1DB5A1E5" w14:textId="1D75D069" w:rsidR="00CD6CBD" w:rsidRPr="00096F4D" w:rsidRDefault="00CD6CBD" w:rsidP="008A17E6">
            <w:pPr>
              <w:ind w:left="-108"/>
              <w:jc w:val="both"/>
              <w:rPr>
                <w:rFonts w:ascii="Karla" w:hAnsi="Karla" w:cstheme="minorHAnsi"/>
                <w:sz w:val="18"/>
                <w:szCs w:val="18"/>
              </w:rPr>
            </w:pPr>
          </w:p>
        </w:tc>
      </w:tr>
    </w:tbl>
    <w:p w14:paraId="792DACCC" w14:textId="2B96301A" w:rsidR="00663068" w:rsidRPr="00096F4D" w:rsidRDefault="00663068" w:rsidP="006F0C8A">
      <w:pPr>
        <w:pStyle w:val="ListParagraph"/>
        <w:numPr>
          <w:ilvl w:val="0"/>
          <w:numId w:val="24"/>
        </w:numPr>
        <w:ind w:left="426"/>
        <w:rPr>
          <w:rFonts w:ascii="Karla" w:hAnsi="Karla" w:cstheme="minorHAnsi"/>
          <w:sz w:val="18"/>
          <w:szCs w:val="18"/>
        </w:rPr>
      </w:pPr>
      <w:r w:rsidRPr="00096F4D">
        <w:rPr>
          <w:rFonts w:ascii="Karla" w:hAnsi="Karla" w:cstheme="minorHAnsi"/>
          <w:b/>
          <w:sz w:val="18"/>
          <w:szCs w:val="18"/>
        </w:rPr>
        <w:t>Additional Information - Warrants</w:t>
      </w:r>
    </w:p>
    <w:p w14:paraId="75F5FD6D" w14:textId="093062CB" w:rsidR="006075E7" w:rsidRPr="00096F4D" w:rsidRDefault="006075E7" w:rsidP="00CD16C9">
      <w:pPr>
        <w:rPr>
          <w:rFonts w:ascii="Karla" w:hAnsi="Karla" w:cstheme="minorHAnsi"/>
          <w:sz w:val="18"/>
          <w:szCs w:val="18"/>
        </w:rPr>
      </w:pP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36"/>
        <w:gridCol w:w="6743"/>
      </w:tblGrid>
      <w:tr w:rsidR="00CD6CBD" w:rsidRPr="00096F4D" w14:paraId="3CD3AAA0" w14:textId="77777777" w:rsidTr="00CD6CBD">
        <w:tc>
          <w:tcPr>
            <w:tcW w:w="1809" w:type="dxa"/>
          </w:tcPr>
          <w:p w14:paraId="7AF90705" w14:textId="7CC3C29E" w:rsidR="00CD6CBD" w:rsidRPr="00096F4D" w:rsidRDefault="00CD6CBD" w:rsidP="0061090E">
            <w:pPr>
              <w:pStyle w:val="NoSpacing"/>
              <w:rPr>
                <w:rFonts w:ascii="Karla" w:hAnsi="Karla" w:cstheme="minorHAnsi"/>
                <w:b/>
                <w:sz w:val="18"/>
                <w:szCs w:val="18"/>
              </w:rPr>
            </w:pPr>
            <w:r w:rsidRPr="00096F4D">
              <w:rPr>
                <w:rFonts w:ascii="Karla" w:hAnsi="Karla" w:cstheme="minorHAnsi"/>
                <w:b/>
                <w:bCs/>
                <w:sz w:val="18"/>
                <w:szCs w:val="18"/>
              </w:rPr>
              <w:t>Right to Invest:</w:t>
            </w:r>
          </w:p>
        </w:tc>
        <w:tc>
          <w:tcPr>
            <w:tcW w:w="236" w:type="dxa"/>
          </w:tcPr>
          <w:p w14:paraId="3E8F4866" w14:textId="77777777" w:rsidR="00CD6CBD" w:rsidRPr="00096F4D" w:rsidRDefault="00CD6CBD" w:rsidP="0061090E">
            <w:pPr>
              <w:pStyle w:val="NoSpacing"/>
              <w:jc w:val="both"/>
              <w:rPr>
                <w:rFonts w:ascii="Karla" w:hAnsi="Karla" w:cstheme="minorHAnsi"/>
                <w:b/>
                <w:sz w:val="18"/>
                <w:szCs w:val="18"/>
              </w:rPr>
            </w:pPr>
          </w:p>
        </w:tc>
        <w:tc>
          <w:tcPr>
            <w:tcW w:w="6743" w:type="dxa"/>
          </w:tcPr>
          <w:p w14:paraId="19D93504" w14:textId="751D2144" w:rsidR="00CD6CBD" w:rsidRPr="00096F4D" w:rsidRDefault="00CD6CBD" w:rsidP="0061090E">
            <w:pPr>
              <w:pStyle w:val="BodyText"/>
              <w:widowControl w:val="0"/>
              <w:ind w:left="-108"/>
              <w:rPr>
                <w:rFonts w:ascii="Karla" w:hAnsi="Karla" w:cstheme="minorHAnsi"/>
                <w:bCs/>
                <w:sz w:val="18"/>
                <w:szCs w:val="18"/>
              </w:rPr>
            </w:pPr>
            <w:r w:rsidRPr="00096F4D">
              <w:rPr>
                <w:rFonts w:ascii="Karla" w:hAnsi="Karla" w:cstheme="minorHAnsi"/>
                <w:sz w:val="18"/>
                <w:szCs w:val="18"/>
              </w:rPr>
              <w:t xml:space="preserve">As a condition to making the Loan, </w:t>
            </w:r>
            <w:r w:rsidR="00A34C13">
              <w:rPr>
                <w:rFonts w:ascii="Karla" w:hAnsi="Karla" w:cstheme="minorHAnsi"/>
                <w:sz w:val="18"/>
                <w:szCs w:val="18"/>
              </w:rPr>
              <w:t>Investor</w:t>
            </w:r>
            <w:r w:rsidRPr="00096F4D">
              <w:rPr>
                <w:rFonts w:ascii="Karla" w:hAnsi="Karla" w:cstheme="minorHAnsi"/>
                <w:sz w:val="18"/>
                <w:szCs w:val="18"/>
              </w:rPr>
              <w:t xml:space="preserve"> or its nominee will be granted a right to purchase up to </w:t>
            </w:r>
            <w:r w:rsidR="00433376">
              <w:rPr>
                <w:rFonts w:ascii="Karla" w:hAnsi="Karla" w:cstheme="minorHAnsi"/>
                <w:sz w:val="18"/>
                <w:szCs w:val="18"/>
              </w:rPr>
              <w:t>£1,0</w:t>
            </w:r>
            <w:r w:rsidRPr="00096F4D">
              <w:rPr>
                <w:rFonts w:ascii="Karla" w:hAnsi="Karla" w:cstheme="minorHAnsi"/>
                <w:sz w:val="18"/>
                <w:szCs w:val="18"/>
              </w:rPr>
              <w:t>00,000 of equity in the Company’s next round of private equity financing. This right must be exercised simultaneously with other parties.</w:t>
            </w:r>
          </w:p>
        </w:tc>
      </w:tr>
    </w:tbl>
    <w:p w14:paraId="2020F294" w14:textId="2B06D762" w:rsidR="00CD6CBD" w:rsidRPr="00096F4D" w:rsidRDefault="00CD6CBD" w:rsidP="00CD16C9">
      <w:pPr>
        <w:rPr>
          <w:rFonts w:ascii="Karla" w:hAnsi="Karla" w:cstheme="minorHAnsi"/>
          <w:b/>
          <w:sz w:val="18"/>
          <w:szCs w:val="18"/>
        </w:rPr>
      </w:pPr>
    </w:p>
    <w:p w14:paraId="359B2064" w14:textId="77777777" w:rsidR="006F0C8A" w:rsidRPr="00096F4D" w:rsidRDefault="006F0C8A" w:rsidP="00CD16C9">
      <w:pPr>
        <w:rPr>
          <w:rFonts w:ascii="Karla" w:hAnsi="Karla" w:cstheme="minorHAnsi"/>
          <w:b/>
          <w:sz w:val="18"/>
          <w:szCs w:val="18"/>
        </w:rPr>
      </w:pPr>
    </w:p>
    <w:p w14:paraId="793CBFDC" w14:textId="235EDA73" w:rsidR="00663068" w:rsidRPr="00096F4D" w:rsidRDefault="00663068" w:rsidP="006F0C8A">
      <w:pPr>
        <w:pStyle w:val="ListParagraph"/>
        <w:numPr>
          <w:ilvl w:val="0"/>
          <w:numId w:val="24"/>
        </w:numPr>
        <w:ind w:left="426"/>
        <w:rPr>
          <w:rFonts w:ascii="Karla" w:hAnsi="Karla" w:cstheme="minorHAnsi"/>
          <w:b/>
          <w:sz w:val="18"/>
          <w:szCs w:val="18"/>
        </w:rPr>
      </w:pPr>
      <w:r w:rsidRPr="00096F4D">
        <w:rPr>
          <w:rFonts w:ascii="Karla" w:hAnsi="Karla" w:cstheme="minorHAnsi"/>
          <w:b/>
          <w:sz w:val="18"/>
          <w:szCs w:val="18"/>
        </w:rPr>
        <w:t>Due Diligence and Approval</w:t>
      </w:r>
      <w:r w:rsidR="00FA4C39" w:rsidRPr="00096F4D">
        <w:rPr>
          <w:rFonts w:ascii="Karla" w:hAnsi="Karla" w:cstheme="minorHAnsi"/>
          <w:b/>
          <w:sz w:val="18"/>
          <w:szCs w:val="18"/>
        </w:rPr>
        <w:t>s</w:t>
      </w:r>
    </w:p>
    <w:p w14:paraId="2A99568E" w14:textId="6A6B7589" w:rsidR="00663068" w:rsidRPr="00096F4D" w:rsidRDefault="00663068" w:rsidP="00CD16C9">
      <w:pPr>
        <w:rPr>
          <w:rFonts w:ascii="Karla" w:hAnsi="Karla" w:cstheme="minorHAnsi"/>
          <w:sz w:val="18"/>
          <w:szCs w:val="18"/>
        </w:rPr>
      </w:pP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36"/>
        <w:gridCol w:w="6743"/>
      </w:tblGrid>
      <w:tr w:rsidR="00D0493C" w:rsidRPr="00096F4D" w14:paraId="36FC7CA2" w14:textId="77777777" w:rsidTr="00CD6CBD">
        <w:tc>
          <w:tcPr>
            <w:tcW w:w="1809" w:type="dxa"/>
          </w:tcPr>
          <w:p w14:paraId="1E38A9C6" w14:textId="0C112707" w:rsidR="00D0493C" w:rsidRPr="00096F4D" w:rsidRDefault="00D0493C" w:rsidP="00D0493C">
            <w:pPr>
              <w:pStyle w:val="NoSpacing"/>
              <w:rPr>
                <w:rFonts w:ascii="Karla" w:hAnsi="Karla" w:cstheme="minorHAnsi"/>
                <w:b/>
                <w:bCs/>
                <w:sz w:val="18"/>
                <w:szCs w:val="18"/>
              </w:rPr>
            </w:pPr>
            <w:r w:rsidRPr="00096F4D">
              <w:rPr>
                <w:rFonts w:ascii="Karla" w:hAnsi="Karla" w:cstheme="minorHAnsi"/>
                <w:b/>
                <w:bCs/>
                <w:sz w:val="18"/>
                <w:szCs w:val="18"/>
              </w:rPr>
              <w:t>Due Diligence Period:</w:t>
            </w:r>
          </w:p>
        </w:tc>
        <w:tc>
          <w:tcPr>
            <w:tcW w:w="236" w:type="dxa"/>
          </w:tcPr>
          <w:p w14:paraId="7ED5DE7A" w14:textId="77777777" w:rsidR="00D0493C" w:rsidRPr="00433376" w:rsidRDefault="00D0493C" w:rsidP="00D0493C">
            <w:pPr>
              <w:pStyle w:val="NoSpacing"/>
              <w:jc w:val="both"/>
              <w:rPr>
                <w:rFonts w:ascii="Karla" w:hAnsi="Karla" w:cstheme="minorHAnsi"/>
                <w:b/>
                <w:sz w:val="18"/>
                <w:szCs w:val="18"/>
              </w:rPr>
            </w:pPr>
          </w:p>
        </w:tc>
        <w:tc>
          <w:tcPr>
            <w:tcW w:w="6743" w:type="dxa"/>
          </w:tcPr>
          <w:p w14:paraId="6DC4EE72" w14:textId="2F639CCF" w:rsidR="00D0493C" w:rsidRPr="00433376" w:rsidRDefault="00D0493C" w:rsidP="00D0493C">
            <w:pPr>
              <w:pStyle w:val="BodyText"/>
              <w:widowControl w:val="0"/>
              <w:ind w:left="-108"/>
              <w:rPr>
                <w:rFonts w:ascii="Karla" w:hAnsi="Karla" w:cstheme="minorHAnsi"/>
                <w:sz w:val="18"/>
                <w:szCs w:val="18"/>
              </w:rPr>
            </w:pPr>
            <w:r w:rsidRPr="00433376">
              <w:rPr>
                <w:rFonts w:ascii="Karla" w:hAnsi="Karla" w:cstheme="minorHAnsi"/>
                <w:sz w:val="18"/>
                <w:szCs w:val="18"/>
              </w:rPr>
              <w:t xml:space="preserve">6 (six) weeks from the date both parties execute the term </w:t>
            </w:r>
            <w:proofErr w:type="gramStart"/>
            <w:r w:rsidRPr="00433376">
              <w:rPr>
                <w:rFonts w:ascii="Karla" w:hAnsi="Karla" w:cstheme="minorHAnsi"/>
                <w:sz w:val="18"/>
                <w:szCs w:val="18"/>
              </w:rPr>
              <w:t>sheet</w:t>
            </w:r>
            <w:proofErr w:type="gramEnd"/>
            <w:r w:rsidRPr="00433376">
              <w:rPr>
                <w:rFonts w:ascii="Karla" w:hAnsi="Karla" w:cstheme="minorHAnsi"/>
                <w:sz w:val="18"/>
                <w:szCs w:val="18"/>
              </w:rPr>
              <w:t xml:space="preserve"> and the Company has wired the Commitment Deposit.</w:t>
            </w:r>
          </w:p>
        </w:tc>
      </w:tr>
      <w:tr w:rsidR="00D0493C" w:rsidRPr="00096F4D" w14:paraId="644A1477" w14:textId="77777777" w:rsidTr="00CD6CBD">
        <w:tc>
          <w:tcPr>
            <w:tcW w:w="1809" w:type="dxa"/>
          </w:tcPr>
          <w:p w14:paraId="7C5998B9" w14:textId="77777777" w:rsidR="00D0493C" w:rsidRPr="00096F4D" w:rsidRDefault="00D0493C" w:rsidP="00D0493C">
            <w:pPr>
              <w:pStyle w:val="NoSpacing"/>
              <w:rPr>
                <w:rFonts w:ascii="Karla" w:hAnsi="Karla" w:cstheme="minorHAnsi"/>
                <w:b/>
                <w:bCs/>
                <w:sz w:val="18"/>
                <w:szCs w:val="18"/>
              </w:rPr>
            </w:pPr>
          </w:p>
        </w:tc>
        <w:tc>
          <w:tcPr>
            <w:tcW w:w="236" w:type="dxa"/>
          </w:tcPr>
          <w:p w14:paraId="1444EF2A" w14:textId="77777777" w:rsidR="00D0493C" w:rsidRPr="00096F4D" w:rsidRDefault="00D0493C" w:rsidP="00D0493C">
            <w:pPr>
              <w:pStyle w:val="NoSpacing"/>
              <w:jc w:val="both"/>
              <w:rPr>
                <w:rFonts w:ascii="Karla" w:hAnsi="Karla" w:cstheme="minorHAnsi"/>
                <w:b/>
                <w:sz w:val="18"/>
                <w:szCs w:val="18"/>
              </w:rPr>
            </w:pPr>
          </w:p>
        </w:tc>
        <w:tc>
          <w:tcPr>
            <w:tcW w:w="6743" w:type="dxa"/>
          </w:tcPr>
          <w:p w14:paraId="3397DEC6" w14:textId="77777777" w:rsidR="00D0493C" w:rsidRPr="00096F4D" w:rsidRDefault="00D0493C" w:rsidP="00D0493C">
            <w:pPr>
              <w:pStyle w:val="BodyText"/>
              <w:widowControl w:val="0"/>
              <w:ind w:left="-108"/>
              <w:rPr>
                <w:rFonts w:ascii="Karla" w:hAnsi="Karla" w:cstheme="minorHAnsi"/>
                <w:sz w:val="18"/>
                <w:szCs w:val="18"/>
              </w:rPr>
            </w:pPr>
          </w:p>
        </w:tc>
      </w:tr>
      <w:tr w:rsidR="00D0493C" w:rsidRPr="00096F4D" w14:paraId="794D789D" w14:textId="77777777" w:rsidTr="00CD6CBD">
        <w:tc>
          <w:tcPr>
            <w:tcW w:w="1809" w:type="dxa"/>
          </w:tcPr>
          <w:p w14:paraId="36AE3C85" w14:textId="60C7D9F0" w:rsidR="00D0493C" w:rsidRPr="00096F4D" w:rsidRDefault="00D0493C" w:rsidP="00D0493C">
            <w:pPr>
              <w:pStyle w:val="NoSpacing"/>
              <w:rPr>
                <w:rFonts w:ascii="Karla" w:hAnsi="Karla" w:cstheme="minorHAnsi"/>
                <w:b/>
                <w:sz w:val="18"/>
                <w:szCs w:val="18"/>
              </w:rPr>
            </w:pPr>
            <w:r w:rsidRPr="00096F4D">
              <w:rPr>
                <w:rFonts w:ascii="Karla" w:hAnsi="Karla" w:cstheme="minorHAnsi"/>
                <w:b/>
                <w:bCs/>
                <w:sz w:val="18"/>
                <w:szCs w:val="18"/>
              </w:rPr>
              <w:t>Exclusivity:</w:t>
            </w:r>
          </w:p>
        </w:tc>
        <w:tc>
          <w:tcPr>
            <w:tcW w:w="236" w:type="dxa"/>
          </w:tcPr>
          <w:p w14:paraId="55548638" w14:textId="77777777" w:rsidR="00D0493C" w:rsidRPr="00096F4D" w:rsidRDefault="00D0493C" w:rsidP="00D0493C">
            <w:pPr>
              <w:pStyle w:val="NoSpacing"/>
              <w:jc w:val="both"/>
              <w:rPr>
                <w:rFonts w:ascii="Karla" w:hAnsi="Karla" w:cstheme="minorHAnsi"/>
                <w:b/>
                <w:sz w:val="18"/>
                <w:szCs w:val="18"/>
              </w:rPr>
            </w:pPr>
          </w:p>
        </w:tc>
        <w:tc>
          <w:tcPr>
            <w:tcW w:w="6743" w:type="dxa"/>
          </w:tcPr>
          <w:p w14:paraId="7EEADB91" w14:textId="2286FD83" w:rsidR="00D0493C" w:rsidRPr="00096F4D" w:rsidRDefault="00A34C13" w:rsidP="00D0493C">
            <w:pPr>
              <w:pStyle w:val="BodyText"/>
              <w:widowControl w:val="0"/>
              <w:ind w:left="-108"/>
              <w:rPr>
                <w:rFonts w:ascii="Karla" w:hAnsi="Karla" w:cstheme="minorHAnsi"/>
                <w:sz w:val="18"/>
                <w:szCs w:val="18"/>
              </w:rPr>
            </w:pPr>
            <w:r>
              <w:rPr>
                <w:rFonts w:ascii="Karla" w:hAnsi="Karla" w:cstheme="minorHAnsi"/>
                <w:sz w:val="18"/>
                <w:szCs w:val="18"/>
              </w:rPr>
              <w:t>Investor</w:t>
            </w:r>
            <w:r w:rsidR="00D0493C" w:rsidRPr="00096F4D">
              <w:rPr>
                <w:rFonts w:ascii="Karla" w:hAnsi="Karla" w:cstheme="minorHAnsi"/>
                <w:sz w:val="18"/>
                <w:szCs w:val="18"/>
              </w:rPr>
              <w:t xml:space="preserve"> shall have exclusivity during the Due Diligence Period. During this time the Company, nor anyone representing the company, will engage in any discussions, negotiations, or provide information to any third part with respect to financing. Should the Company progress with another financing proposal </w:t>
            </w:r>
            <w:r w:rsidR="00BB0026" w:rsidRPr="00096F4D">
              <w:rPr>
                <w:rFonts w:ascii="Karla" w:hAnsi="Karla" w:cstheme="minorHAnsi"/>
                <w:sz w:val="18"/>
                <w:szCs w:val="18"/>
              </w:rPr>
              <w:t>t</w:t>
            </w:r>
            <w:r w:rsidR="00D0493C" w:rsidRPr="00096F4D">
              <w:rPr>
                <w:rFonts w:ascii="Karla" w:hAnsi="Karla" w:cstheme="minorHAnsi"/>
                <w:sz w:val="18"/>
                <w:szCs w:val="18"/>
              </w:rPr>
              <w:t xml:space="preserve">he Due Diligence Period, </w:t>
            </w:r>
            <w:r>
              <w:rPr>
                <w:rFonts w:ascii="Karla" w:hAnsi="Karla" w:cstheme="minorHAnsi"/>
                <w:sz w:val="18"/>
                <w:szCs w:val="18"/>
              </w:rPr>
              <w:t>Investor</w:t>
            </w:r>
            <w:r w:rsidR="00D0493C" w:rsidRPr="00096F4D">
              <w:rPr>
                <w:rFonts w:ascii="Karla" w:hAnsi="Karla" w:cstheme="minorHAnsi"/>
                <w:sz w:val="18"/>
                <w:szCs w:val="18"/>
              </w:rPr>
              <w:t xml:space="preserve"> will retain the entire Commitment Deposit.</w:t>
            </w:r>
          </w:p>
          <w:p w14:paraId="12F64BFB" w14:textId="77777777" w:rsidR="00D0493C" w:rsidRPr="00096F4D" w:rsidRDefault="00D0493C" w:rsidP="00D0493C">
            <w:pPr>
              <w:pStyle w:val="BodyText"/>
              <w:widowControl w:val="0"/>
              <w:ind w:left="-108"/>
              <w:rPr>
                <w:rFonts w:ascii="Karla" w:hAnsi="Karla" w:cstheme="minorHAnsi"/>
                <w:sz w:val="18"/>
                <w:szCs w:val="18"/>
              </w:rPr>
            </w:pPr>
          </w:p>
          <w:p w14:paraId="0DCD8ADE" w14:textId="4EB56FDC" w:rsidR="00D0493C" w:rsidRPr="00096F4D" w:rsidRDefault="00D0493C" w:rsidP="00D0493C">
            <w:pPr>
              <w:pStyle w:val="BodyText"/>
              <w:widowControl w:val="0"/>
              <w:ind w:left="-108"/>
              <w:rPr>
                <w:rFonts w:ascii="Karla" w:hAnsi="Karla" w:cstheme="minorHAnsi"/>
                <w:sz w:val="18"/>
                <w:szCs w:val="18"/>
              </w:rPr>
            </w:pPr>
            <w:r w:rsidRPr="00096F4D">
              <w:rPr>
                <w:rFonts w:ascii="Karla" w:hAnsi="Karla" w:cstheme="minorHAnsi"/>
                <w:sz w:val="18"/>
                <w:szCs w:val="18"/>
              </w:rPr>
              <w:t xml:space="preserve">If the Company receives inbound interest from any party, the Company must inform </w:t>
            </w:r>
            <w:r w:rsidR="00A34C13">
              <w:rPr>
                <w:rFonts w:ascii="Karla" w:hAnsi="Karla" w:cstheme="minorHAnsi"/>
                <w:sz w:val="18"/>
                <w:szCs w:val="18"/>
              </w:rPr>
              <w:t>Investor</w:t>
            </w:r>
            <w:r w:rsidRPr="00096F4D">
              <w:rPr>
                <w:rFonts w:ascii="Karla" w:hAnsi="Karla" w:cstheme="minorHAnsi"/>
                <w:sz w:val="18"/>
                <w:szCs w:val="18"/>
              </w:rPr>
              <w:t xml:space="preserve"> of such interest.</w:t>
            </w:r>
          </w:p>
          <w:p w14:paraId="21552058" w14:textId="77777777" w:rsidR="00D0493C" w:rsidRPr="00096F4D" w:rsidRDefault="00D0493C" w:rsidP="00D0493C">
            <w:pPr>
              <w:pStyle w:val="BodyText"/>
              <w:widowControl w:val="0"/>
              <w:ind w:left="-108"/>
              <w:rPr>
                <w:rFonts w:ascii="Karla" w:hAnsi="Karla" w:cstheme="minorHAnsi"/>
                <w:sz w:val="18"/>
                <w:szCs w:val="18"/>
              </w:rPr>
            </w:pPr>
          </w:p>
          <w:p w14:paraId="26ADEC42" w14:textId="59C6A490" w:rsidR="00D0493C" w:rsidRPr="00096F4D" w:rsidRDefault="00D0493C" w:rsidP="00D0493C">
            <w:pPr>
              <w:pStyle w:val="BodyText"/>
              <w:widowControl w:val="0"/>
              <w:ind w:left="-108"/>
              <w:rPr>
                <w:rFonts w:ascii="Karla" w:hAnsi="Karla" w:cstheme="minorHAnsi"/>
                <w:bCs/>
                <w:sz w:val="18"/>
                <w:szCs w:val="18"/>
              </w:rPr>
            </w:pPr>
            <w:r w:rsidRPr="00096F4D">
              <w:rPr>
                <w:rFonts w:ascii="Karla" w:hAnsi="Karla" w:cstheme="minorHAnsi"/>
                <w:sz w:val="18"/>
                <w:szCs w:val="18"/>
              </w:rPr>
              <w:t xml:space="preserve">If at the end of the Due Diligence Period, both parties are working in good faith toward finalising due diligence and executing definitive documentation, then the Due Diligence Period shall automatically renew in 14-day periods. </w:t>
            </w:r>
          </w:p>
        </w:tc>
      </w:tr>
      <w:tr w:rsidR="00CD6CBD" w:rsidRPr="00096F4D" w14:paraId="01B73735" w14:textId="77777777" w:rsidTr="00CD6CBD">
        <w:tc>
          <w:tcPr>
            <w:tcW w:w="1809" w:type="dxa"/>
          </w:tcPr>
          <w:p w14:paraId="2C191AAB" w14:textId="77777777" w:rsidR="00CD6CBD" w:rsidRPr="00096F4D" w:rsidRDefault="00CD6CBD" w:rsidP="00CD6CBD">
            <w:pPr>
              <w:pStyle w:val="NoSpacing"/>
              <w:rPr>
                <w:rFonts w:ascii="Karla" w:hAnsi="Karla" w:cstheme="minorHAnsi"/>
                <w:b/>
                <w:sz w:val="18"/>
                <w:szCs w:val="18"/>
              </w:rPr>
            </w:pPr>
          </w:p>
        </w:tc>
        <w:tc>
          <w:tcPr>
            <w:tcW w:w="236" w:type="dxa"/>
          </w:tcPr>
          <w:p w14:paraId="5A20E0DF" w14:textId="77777777" w:rsidR="00CD6CBD" w:rsidRPr="00096F4D" w:rsidRDefault="00CD6CBD" w:rsidP="00CD6CBD">
            <w:pPr>
              <w:pStyle w:val="NoSpacing"/>
              <w:jc w:val="both"/>
              <w:rPr>
                <w:rFonts w:ascii="Karla" w:hAnsi="Karla" w:cstheme="minorHAnsi"/>
                <w:b/>
                <w:sz w:val="18"/>
                <w:szCs w:val="18"/>
              </w:rPr>
            </w:pPr>
          </w:p>
        </w:tc>
        <w:tc>
          <w:tcPr>
            <w:tcW w:w="6743" w:type="dxa"/>
          </w:tcPr>
          <w:p w14:paraId="3A5FA12E" w14:textId="77777777" w:rsidR="00CD6CBD" w:rsidRPr="00096F4D" w:rsidRDefault="00CD6CBD" w:rsidP="00CD6CBD">
            <w:pPr>
              <w:pStyle w:val="BodyText"/>
              <w:widowControl w:val="0"/>
              <w:ind w:left="-108"/>
              <w:rPr>
                <w:rFonts w:ascii="Karla" w:hAnsi="Karla" w:cstheme="minorHAnsi"/>
                <w:bCs/>
                <w:sz w:val="18"/>
                <w:szCs w:val="18"/>
              </w:rPr>
            </w:pPr>
          </w:p>
        </w:tc>
      </w:tr>
      <w:tr w:rsidR="00CD6CBD" w:rsidRPr="00096F4D" w14:paraId="330354B5" w14:textId="77777777" w:rsidTr="00CD6CBD">
        <w:tc>
          <w:tcPr>
            <w:tcW w:w="1809" w:type="dxa"/>
          </w:tcPr>
          <w:p w14:paraId="6CCDA965" w14:textId="0E5F194C" w:rsidR="00CD6CBD" w:rsidRPr="00096F4D" w:rsidRDefault="00CD6CBD" w:rsidP="00CD6CBD">
            <w:pPr>
              <w:pStyle w:val="NoSpacing"/>
              <w:ind w:left="34"/>
              <w:rPr>
                <w:rFonts w:ascii="Karla" w:hAnsi="Karla" w:cstheme="minorHAnsi"/>
                <w:b/>
                <w:bCs/>
                <w:sz w:val="18"/>
                <w:szCs w:val="18"/>
              </w:rPr>
            </w:pPr>
            <w:r w:rsidRPr="00096F4D">
              <w:rPr>
                <w:rFonts w:ascii="Karla" w:hAnsi="Karla" w:cstheme="minorHAnsi"/>
                <w:b/>
                <w:bCs/>
                <w:sz w:val="18"/>
                <w:szCs w:val="18"/>
              </w:rPr>
              <w:t>Commitment Deposit:</w:t>
            </w:r>
          </w:p>
        </w:tc>
        <w:tc>
          <w:tcPr>
            <w:tcW w:w="236" w:type="dxa"/>
          </w:tcPr>
          <w:p w14:paraId="28E869ED" w14:textId="77777777" w:rsidR="00CD6CBD" w:rsidRPr="00096F4D" w:rsidRDefault="00CD6CBD" w:rsidP="00CD6CBD">
            <w:pPr>
              <w:pStyle w:val="NoSpacing"/>
              <w:jc w:val="both"/>
              <w:rPr>
                <w:rFonts w:ascii="Karla" w:hAnsi="Karla" w:cstheme="minorHAnsi"/>
                <w:b/>
                <w:sz w:val="18"/>
                <w:szCs w:val="18"/>
              </w:rPr>
            </w:pPr>
          </w:p>
        </w:tc>
        <w:tc>
          <w:tcPr>
            <w:tcW w:w="6743" w:type="dxa"/>
          </w:tcPr>
          <w:p w14:paraId="10CAB6E2" w14:textId="09A4F723" w:rsidR="00CD6CBD"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 xml:space="preserve">Assuming minimal negotiation of </w:t>
            </w:r>
            <w:r w:rsidR="00A34C13">
              <w:rPr>
                <w:rFonts w:ascii="Karla" w:hAnsi="Karla" w:cstheme="minorHAnsi"/>
                <w:sz w:val="18"/>
                <w:szCs w:val="18"/>
              </w:rPr>
              <w:t>Investor</w:t>
            </w:r>
            <w:r w:rsidR="008D5469" w:rsidRPr="00096F4D">
              <w:rPr>
                <w:rFonts w:ascii="Karla" w:hAnsi="Karla" w:cstheme="minorHAnsi"/>
                <w:sz w:val="18"/>
                <w:szCs w:val="18"/>
              </w:rPr>
              <w:t>’s</w:t>
            </w:r>
            <w:r w:rsidRPr="00096F4D">
              <w:rPr>
                <w:rFonts w:ascii="Karla" w:hAnsi="Karla" w:cstheme="minorHAnsi"/>
                <w:sz w:val="18"/>
                <w:szCs w:val="18"/>
              </w:rPr>
              <w:t xml:space="preserve"> standard documentation, a deposit of </w:t>
            </w:r>
            <w:r w:rsidR="00433376">
              <w:rPr>
                <w:rFonts w:ascii="Karla" w:hAnsi="Karla" w:cstheme="minorHAnsi"/>
                <w:sz w:val="18"/>
                <w:szCs w:val="18"/>
              </w:rPr>
              <w:t>£35</w:t>
            </w:r>
            <w:r w:rsidRPr="00096F4D">
              <w:rPr>
                <w:rFonts w:ascii="Karla" w:hAnsi="Karla" w:cstheme="minorHAnsi"/>
                <w:sz w:val="18"/>
                <w:szCs w:val="18"/>
              </w:rPr>
              <w:t xml:space="preserve">,000 </w:t>
            </w:r>
            <w:r w:rsidR="00A33E8F" w:rsidRPr="00096F4D">
              <w:rPr>
                <w:rFonts w:ascii="Karla" w:hAnsi="Karla" w:cstheme="minorHAnsi"/>
                <w:sz w:val="18"/>
                <w:szCs w:val="18"/>
              </w:rPr>
              <w:t xml:space="preserve">(plus </w:t>
            </w:r>
            <w:r w:rsidR="00A33E8F" w:rsidRPr="00096F4D">
              <w:rPr>
                <w:rFonts w:ascii="Karla" w:hAnsi="Karla" w:cstheme="minorHAnsi"/>
                <w:b/>
                <w:bCs/>
                <w:sz w:val="18"/>
                <w:szCs w:val="18"/>
              </w:rPr>
              <w:t>Luxembourg VAT of 17%</w:t>
            </w:r>
            <w:r w:rsidR="00A33E8F" w:rsidRPr="00096F4D">
              <w:rPr>
                <w:rFonts w:ascii="Karla" w:hAnsi="Karla" w:cstheme="minorHAnsi"/>
                <w:sz w:val="18"/>
                <w:szCs w:val="18"/>
              </w:rPr>
              <w:t>) </w:t>
            </w:r>
            <w:r w:rsidRPr="00096F4D">
              <w:rPr>
                <w:rFonts w:ascii="Karla" w:hAnsi="Karla" w:cstheme="minorHAnsi"/>
                <w:sz w:val="18"/>
                <w:szCs w:val="18"/>
              </w:rPr>
              <w:t xml:space="preserve">(the </w:t>
            </w:r>
            <w:r w:rsidRPr="00096F4D">
              <w:rPr>
                <w:b/>
                <w:sz w:val="18"/>
                <w:szCs w:val="18"/>
              </w:rPr>
              <w:t>“</w:t>
            </w:r>
            <w:r w:rsidRPr="00096F4D">
              <w:rPr>
                <w:rFonts w:ascii="Karla" w:hAnsi="Karla" w:cstheme="minorHAnsi"/>
                <w:b/>
                <w:sz w:val="18"/>
                <w:szCs w:val="18"/>
              </w:rPr>
              <w:t>Commitment Deposit</w:t>
            </w:r>
            <w:r w:rsidRPr="00096F4D">
              <w:rPr>
                <w:rFonts w:ascii="Karla" w:hAnsi="Karla" w:cstheme="minorHAnsi"/>
                <w:sz w:val="18"/>
                <w:szCs w:val="18"/>
              </w:rPr>
              <w:t xml:space="preserve">) is required for </w:t>
            </w:r>
            <w:r w:rsidR="00A34C13">
              <w:rPr>
                <w:rFonts w:ascii="Karla" w:hAnsi="Karla" w:cstheme="minorHAnsi"/>
                <w:sz w:val="18"/>
                <w:szCs w:val="18"/>
              </w:rPr>
              <w:t>Investor</w:t>
            </w:r>
            <w:r w:rsidRPr="00096F4D">
              <w:rPr>
                <w:rFonts w:ascii="Karla" w:hAnsi="Karla" w:cstheme="minorHAnsi"/>
                <w:sz w:val="18"/>
                <w:szCs w:val="18"/>
              </w:rPr>
              <w:t xml:space="preserve"> to commence the due diligence process.</w:t>
            </w:r>
          </w:p>
          <w:p w14:paraId="405E61E2" w14:textId="7FDDF8C2" w:rsidR="00CD6CBD" w:rsidRPr="00096F4D" w:rsidRDefault="00CD6CBD" w:rsidP="00CD6CBD">
            <w:pPr>
              <w:ind w:left="-112"/>
              <w:jc w:val="both"/>
              <w:rPr>
                <w:rFonts w:ascii="Karla" w:hAnsi="Karla" w:cstheme="minorHAnsi"/>
                <w:sz w:val="18"/>
                <w:szCs w:val="18"/>
              </w:rPr>
            </w:pPr>
          </w:p>
          <w:p w14:paraId="05C5E399" w14:textId="77777777" w:rsidR="00CD6CBD"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Receipt of the Commitment Deposit, together with an executed copy of this letter, will constitute the Company’s instruction to commence, at its own expense, the drafting of legal documentation that shall supersede this letter.</w:t>
            </w:r>
          </w:p>
          <w:p w14:paraId="13B92686" w14:textId="77777777" w:rsidR="00CD6CBD" w:rsidRPr="00096F4D" w:rsidRDefault="00CD6CBD" w:rsidP="00CD6CBD">
            <w:pPr>
              <w:ind w:left="-112"/>
              <w:jc w:val="both"/>
              <w:rPr>
                <w:rFonts w:ascii="Karla" w:hAnsi="Karla" w:cstheme="minorHAnsi"/>
                <w:sz w:val="18"/>
                <w:szCs w:val="18"/>
              </w:rPr>
            </w:pPr>
          </w:p>
          <w:p w14:paraId="41079BA9" w14:textId="3F5225E2" w:rsidR="00CD6CBD"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 xml:space="preserve">Such Commitment Deposit must be paid within 5 days of signing this term sheet to the bank account of </w:t>
            </w:r>
            <w:r w:rsidR="00A34C13">
              <w:rPr>
                <w:rFonts w:ascii="Karla" w:hAnsi="Karla" w:cstheme="minorHAnsi"/>
                <w:sz w:val="18"/>
                <w:szCs w:val="18"/>
              </w:rPr>
              <w:t>Investor</w:t>
            </w:r>
            <w:r w:rsidRPr="00096F4D">
              <w:rPr>
                <w:rFonts w:ascii="Karla" w:hAnsi="Karla" w:cstheme="minorHAnsi"/>
                <w:sz w:val="18"/>
                <w:szCs w:val="18"/>
              </w:rPr>
              <w:t xml:space="preserve">: </w:t>
            </w:r>
          </w:p>
          <w:p w14:paraId="5BEB66B6" w14:textId="77777777" w:rsidR="00CD6CBD" w:rsidRPr="00096F4D" w:rsidRDefault="00CD6CBD" w:rsidP="00CD6CBD">
            <w:pPr>
              <w:ind w:left="-112"/>
              <w:jc w:val="right"/>
              <w:rPr>
                <w:rFonts w:ascii="Karla" w:hAnsi="Karla" w:cstheme="minorHAnsi"/>
                <w:sz w:val="18"/>
                <w:szCs w:val="18"/>
              </w:rPr>
            </w:pPr>
          </w:p>
          <w:p w14:paraId="70D028A2" w14:textId="3B27C46B" w:rsidR="00CD6CBD"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 xml:space="preserve">Account Name: </w:t>
            </w:r>
            <w:r w:rsidRPr="00096F4D">
              <w:rPr>
                <w:rFonts w:ascii="Karla" w:hAnsi="Karla" w:cstheme="minorHAnsi"/>
                <w:sz w:val="18"/>
                <w:szCs w:val="18"/>
              </w:rPr>
              <w:tab/>
            </w:r>
          </w:p>
          <w:p w14:paraId="33313911" w14:textId="7FA715F5" w:rsidR="00CE0C96"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Bank:</w:t>
            </w:r>
            <w:r w:rsidRPr="00096F4D">
              <w:rPr>
                <w:rFonts w:ascii="Karla" w:hAnsi="Karla" w:cstheme="minorHAnsi"/>
                <w:sz w:val="18"/>
                <w:szCs w:val="18"/>
              </w:rPr>
              <w:tab/>
            </w:r>
            <w:r w:rsidRPr="00096F4D">
              <w:rPr>
                <w:rFonts w:ascii="Karla" w:hAnsi="Karla" w:cstheme="minorHAnsi"/>
                <w:sz w:val="18"/>
                <w:szCs w:val="18"/>
              </w:rPr>
              <w:tab/>
            </w:r>
          </w:p>
          <w:p w14:paraId="4875176A" w14:textId="48025715" w:rsidR="00CE0C96"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IBAN:</w:t>
            </w:r>
            <w:r w:rsidRPr="00096F4D">
              <w:rPr>
                <w:rFonts w:ascii="Karla" w:hAnsi="Karla" w:cstheme="minorHAnsi"/>
                <w:sz w:val="18"/>
                <w:szCs w:val="18"/>
              </w:rPr>
              <w:tab/>
            </w:r>
            <w:r w:rsidRPr="00096F4D">
              <w:rPr>
                <w:rFonts w:ascii="Karla" w:hAnsi="Karla" w:cstheme="minorHAnsi"/>
                <w:sz w:val="18"/>
                <w:szCs w:val="18"/>
              </w:rPr>
              <w:tab/>
            </w:r>
            <w:r w:rsidR="00CE0C96" w:rsidRPr="00096F4D">
              <w:rPr>
                <w:rFonts w:ascii="Karla" w:hAnsi="Karla" w:cstheme="minorHAnsi"/>
                <w:sz w:val="18"/>
                <w:szCs w:val="18"/>
              </w:rPr>
              <w:t xml:space="preserve"> </w:t>
            </w:r>
          </w:p>
          <w:p w14:paraId="20ED2AF0" w14:textId="1CD39CDE" w:rsidR="00CD6CBD" w:rsidRPr="00096F4D" w:rsidRDefault="00CD6CBD" w:rsidP="00CD6CBD">
            <w:pPr>
              <w:ind w:left="-112"/>
              <w:jc w:val="both"/>
              <w:rPr>
                <w:rFonts w:ascii="Karla" w:hAnsi="Karla" w:cstheme="minorHAnsi"/>
                <w:sz w:val="18"/>
                <w:szCs w:val="18"/>
              </w:rPr>
            </w:pPr>
            <w:r w:rsidRPr="00096F4D">
              <w:rPr>
                <w:rFonts w:ascii="Karla" w:hAnsi="Karla" w:cstheme="minorHAnsi"/>
                <w:sz w:val="18"/>
                <w:szCs w:val="18"/>
              </w:rPr>
              <w:t>SWIFT/BIC:</w:t>
            </w:r>
            <w:r w:rsidRPr="00096F4D">
              <w:rPr>
                <w:rFonts w:ascii="Karla" w:hAnsi="Karla" w:cstheme="minorHAnsi"/>
                <w:sz w:val="18"/>
                <w:szCs w:val="18"/>
              </w:rPr>
              <w:tab/>
            </w:r>
          </w:p>
          <w:p w14:paraId="4594F548" w14:textId="77777777" w:rsidR="00CD6CBD" w:rsidRPr="00096F4D" w:rsidRDefault="00CD6CBD" w:rsidP="00CD6CBD">
            <w:pPr>
              <w:pStyle w:val="NoSpacing"/>
              <w:ind w:left="-112"/>
              <w:jc w:val="both"/>
              <w:rPr>
                <w:rFonts w:ascii="Karla" w:hAnsi="Karla" w:cstheme="minorHAnsi"/>
                <w:sz w:val="18"/>
                <w:szCs w:val="18"/>
              </w:rPr>
            </w:pPr>
          </w:p>
          <w:p w14:paraId="27384617" w14:textId="38038D51" w:rsidR="00CD6CBD" w:rsidRPr="00096F4D" w:rsidRDefault="00CD6CBD" w:rsidP="00CD6CBD">
            <w:pPr>
              <w:pStyle w:val="NoSpacing"/>
              <w:ind w:left="-112"/>
              <w:jc w:val="both"/>
              <w:rPr>
                <w:rFonts w:ascii="Karla" w:hAnsi="Karla" w:cstheme="minorHAnsi"/>
                <w:sz w:val="18"/>
                <w:szCs w:val="18"/>
              </w:rPr>
            </w:pPr>
            <w:r w:rsidRPr="00096F4D">
              <w:rPr>
                <w:rFonts w:ascii="Karla" w:hAnsi="Karla" w:cstheme="minorHAnsi"/>
                <w:sz w:val="18"/>
                <w:szCs w:val="18"/>
              </w:rPr>
              <w:t xml:space="preserve">Should </w:t>
            </w:r>
            <w:r w:rsidR="00A34C13">
              <w:rPr>
                <w:rFonts w:ascii="Karla" w:hAnsi="Karla" w:cstheme="minorHAnsi"/>
                <w:sz w:val="18"/>
                <w:szCs w:val="18"/>
              </w:rPr>
              <w:t>Investor</w:t>
            </w:r>
            <w:r w:rsidRPr="00096F4D">
              <w:rPr>
                <w:rFonts w:ascii="Karla" w:hAnsi="Karla" w:cstheme="minorHAnsi"/>
                <w:sz w:val="18"/>
                <w:szCs w:val="18"/>
              </w:rPr>
              <w:t xml:space="preserve"> decline to proceed with the loan transaction, the Commitment Deposit less any Transaction Expenses incurred shall be returned to the Company. If the Loan is approved by </w:t>
            </w:r>
            <w:r w:rsidR="00A34C13">
              <w:rPr>
                <w:rFonts w:ascii="Karla" w:hAnsi="Karla" w:cstheme="minorHAnsi"/>
                <w:sz w:val="18"/>
                <w:szCs w:val="18"/>
              </w:rPr>
              <w:t>Investor</w:t>
            </w:r>
            <w:r w:rsidRPr="00096F4D">
              <w:rPr>
                <w:rFonts w:ascii="Karla" w:hAnsi="Karla" w:cstheme="minorHAnsi"/>
                <w:sz w:val="18"/>
                <w:szCs w:val="18"/>
              </w:rPr>
              <w:t xml:space="preserve">, the Commitment Deposit less Transaction Expenses shall be applied towards the initial payment due under this Loan. If the Company declines to proceed with this transaction or fails to agree and execute final documents, </w:t>
            </w:r>
            <w:r w:rsidR="00A34C13">
              <w:rPr>
                <w:rFonts w:ascii="Karla" w:hAnsi="Karla" w:cstheme="minorHAnsi"/>
                <w:sz w:val="18"/>
                <w:szCs w:val="18"/>
              </w:rPr>
              <w:t>Investor</w:t>
            </w:r>
            <w:r w:rsidRPr="00096F4D">
              <w:rPr>
                <w:rFonts w:ascii="Karla" w:hAnsi="Karla" w:cstheme="minorHAnsi"/>
                <w:sz w:val="18"/>
                <w:szCs w:val="18"/>
              </w:rPr>
              <w:t xml:space="preserve"> shall retain the entire deposit to compensate for Transaction Expenses incurred and to compensate for the lost opportunity.</w:t>
            </w:r>
          </w:p>
          <w:p w14:paraId="6A5EB644" w14:textId="77777777" w:rsidR="00CD6CBD" w:rsidRPr="00096F4D" w:rsidRDefault="00CD6CBD" w:rsidP="00CD6CBD">
            <w:pPr>
              <w:pStyle w:val="NoSpacing"/>
              <w:ind w:left="-112"/>
              <w:jc w:val="both"/>
              <w:rPr>
                <w:rFonts w:ascii="Karla" w:hAnsi="Karla" w:cstheme="minorHAnsi"/>
                <w:sz w:val="18"/>
                <w:szCs w:val="18"/>
              </w:rPr>
            </w:pPr>
          </w:p>
          <w:p w14:paraId="77347898" w14:textId="4E834D68" w:rsidR="00CD6CBD" w:rsidRPr="00096F4D" w:rsidRDefault="00CD6CBD" w:rsidP="00CD6CBD">
            <w:pPr>
              <w:pStyle w:val="NoSpacing"/>
              <w:ind w:left="-112"/>
              <w:jc w:val="both"/>
              <w:rPr>
                <w:rFonts w:ascii="Karla" w:hAnsi="Karla" w:cstheme="minorHAnsi"/>
                <w:sz w:val="18"/>
                <w:szCs w:val="18"/>
              </w:rPr>
            </w:pPr>
            <w:r w:rsidRPr="00096F4D">
              <w:rPr>
                <w:rFonts w:ascii="Karla" w:hAnsi="Karla" w:cstheme="minorHAnsi"/>
                <w:sz w:val="18"/>
                <w:szCs w:val="18"/>
              </w:rPr>
              <w:t>Notwithstanding the non-binding nature of the rest of this term sheet, the parties irrevocably agree to be bound by this section.</w:t>
            </w:r>
          </w:p>
        </w:tc>
      </w:tr>
      <w:tr w:rsidR="00CD6CBD" w:rsidRPr="00096F4D" w14:paraId="31215C1B" w14:textId="77777777" w:rsidTr="00CD6CBD">
        <w:tc>
          <w:tcPr>
            <w:tcW w:w="1809" w:type="dxa"/>
          </w:tcPr>
          <w:p w14:paraId="21D57667" w14:textId="77777777" w:rsidR="00CD6CBD" w:rsidRPr="00096F4D" w:rsidRDefault="00CD6CBD" w:rsidP="00CD6CBD">
            <w:pPr>
              <w:pStyle w:val="NoSpacing"/>
              <w:rPr>
                <w:rFonts w:ascii="Karla" w:hAnsi="Karla" w:cstheme="minorHAnsi"/>
                <w:b/>
                <w:sz w:val="18"/>
                <w:szCs w:val="18"/>
              </w:rPr>
            </w:pPr>
          </w:p>
        </w:tc>
        <w:tc>
          <w:tcPr>
            <w:tcW w:w="236" w:type="dxa"/>
          </w:tcPr>
          <w:p w14:paraId="152C0E4F" w14:textId="77777777" w:rsidR="00CD6CBD" w:rsidRPr="00096F4D" w:rsidRDefault="00CD6CBD" w:rsidP="00CD6CBD">
            <w:pPr>
              <w:pStyle w:val="NoSpacing"/>
              <w:jc w:val="both"/>
              <w:rPr>
                <w:rFonts w:ascii="Karla" w:hAnsi="Karla" w:cstheme="minorHAnsi"/>
                <w:b/>
                <w:sz w:val="18"/>
                <w:szCs w:val="18"/>
              </w:rPr>
            </w:pPr>
          </w:p>
        </w:tc>
        <w:tc>
          <w:tcPr>
            <w:tcW w:w="6743" w:type="dxa"/>
          </w:tcPr>
          <w:p w14:paraId="562DABB6" w14:textId="77777777" w:rsidR="00CD6CBD" w:rsidRPr="00096F4D" w:rsidRDefault="00CD6CBD" w:rsidP="00CD6CBD">
            <w:pPr>
              <w:pStyle w:val="BodyText"/>
              <w:widowControl w:val="0"/>
              <w:rPr>
                <w:rFonts w:ascii="Karla" w:hAnsi="Karla" w:cstheme="minorHAnsi"/>
                <w:bCs/>
                <w:sz w:val="18"/>
                <w:szCs w:val="18"/>
              </w:rPr>
            </w:pPr>
          </w:p>
        </w:tc>
      </w:tr>
      <w:tr w:rsidR="00CD6CBD" w:rsidRPr="00096F4D" w14:paraId="00548A43" w14:textId="77777777" w:rsidTr="00CD6CBD">
        <w:trPr>
          <w:trHeight w:val="87"/>
        </w:trPr>
        <w:tc>
          <w:tcPr>
            <w:tcW w:w="1809" w:type="dxa"/>
          </w:tcPr>
          <w:p w14:paraId="67D73C5E" w14:textId="5C9127A8" w:rsidR="00CD6CBD" w:rsidRPr="00096F4D" w:rsidRDefault="00CD6CBD" w:rsidP="00CD6CBD">
            <w:pPr>
              <w:pStyle w:val="NoSpacing"/>
              <w:rPr>
                <w:rFonts w:ascii="Karla" w:hAnsi="Karla" w:cstheme="minorHAnsi"/>
                <w:b/>
                <w:sz w:val="18"/>
                <w:szCs w:val="18"/>
              </w:rPr>
            </w:pPr>
            <w:r w:rsidRPr="00096F4D">
              <w:rPr>
                <w:rFonts w:ascii="Karla" w:hAnsi="Karla" w:cstheme="minorHAnsi"/>
                <w:b/>
                <w:bCs/>
                <w:sz w:val="18"/>
                <w:szCs w:val="18"/>
              </w:rPr>
              <w:t>Approval Process:</w:t>
            </w:r>
          </w:p>
        </w:tc>
        <w:tc>
          <w:tcPr>
            <w:tcW w:w="236" w:type="dxa"/>
          </w:tcPr>
          <w:p w14:paraId="4733C3B4" w14:textId="77777777" w:rsidR="00CD6CBD" w:rsidRPr="00096F4D" w:rsidRDefault="00CD6CBD" w:rsidP="00CD6CBD">
            <w:pPr>
              <w:pStyle w:val="NoSpacing"/>
              <w:jc w:val="both"/>
              <w:rPr>
                <w:rFonts w:ascii="Karla" w:hAnsi="Karla" w:cstheme="minorHAnsi"/>
                <w:b/>
                <w:sz w:val="18"/>
                <w:szCs w:val="18"/>
              </w:rPr>
            </w:pPr>
          </w:p>
        </w:tc>
        <w:tc>
          <w:tcPr>
            <w:tcW w:w="6743" w:type="dxa"/>
          </w:tcPr>
          <w:p w14:paraId="4A5CAF9F" w14:textId="3A7CFDD8" w:rsidR="00CD6CBD" w:rsidRPr="00096F4D" w:rsidRDefault="00CD6CBD" w:rsidP="00CD6CBD">
            <w:pPr>
              <w:ind w:left="-108"/>
              <w:jc w:val="both"/>
              <w:rPr>
                <w:rFonts w:ascii="Karla" w:hAnsi="Karla" w:cstheme="minorHAnsi"/>
                <w:sz w:val="18"/>
                <w:szCs w:val="18"/>
              </w:rPr>
            </w:pPr>
            <w:r w:rsidRPr="00096F4D">
              <w:rPr>
                <w:rFonts w:ascii="Karla" w:hAnsi="Karla" w:cstheme="minorHAnsi"/>
                <w:sz w:val="18"/>
                <w:szCs w:val="18"/>
              </w:rPr>
              <w:t xml:space="preserve">This transaction is subject to formal due diligence of the Company and approval on behalf of </w:t>
            </w:r>
            <w:r w:rsidR="00A34C13">
              <w:rPr>
                <w:rFonts w:ascii="Karla" w:hAnsi="Karla" w:cstheme="minorHAnsi"/>
                <w:sz w:val="18"/>
                <w:szCs w:val="18"/>
              </w:rPr>
              <w:t>Investor</w:t>
            </w:r>
            <w:r w:rsidRPr="00096F4D">
              <w:rPr>
                <w:rFonts w:ascii="Karla" w:hAnsi="Karla" w:cstheme="minorHAnsi"/>
                <w:sz w:val="18"/>
                <w:szCs w:val="18"/>
              </w:rPr>
              <w:t xml:space="preserve">. Approval shall be given within 30 days of the signing of this term sheet, provided the Company has complied with </w:t>
            </w:r>
            <w:r w:rsidR="00A34C13">
              <w:rPr>
                <w:rFonts w:ascii="Karla" w:hAnsi="Karla" w:cstheme="minorHAnsi"/>
                <w:sz w:val="18"/>
                <w:szCs w:val="18"/>
              </w:rPr>
              <w:t>Investor</w:t>
            </w:r>
            <w:r w:rsidRPr="00096F4D">
              <w:rPr>
                <w:rFonts w:ascii="Karla" w:hAnsi="Karla" w:cstheme="minorHAnsi"/>
                <w:sz w:val="18"/>
                <w:szCs w:val="18"/>
              </w:rPr>
              <w:t>’s due diligence requests in a prompt and timely manner.</w:t>
            </w:r>
          </w:p>
          <w:p w14:paraId="4C702AD9" w14:textId="77777777" w:rsidR="00CD6CBD" w:rsidRPr="00096F4D" w:rsidRDefault="00CD6CBD" w:rsidP="00CD6CBD">
            <w:pPr>
              <w:ind w:left="-108"/>
              <w:jc w:val="both"/>
              <w:rPr>
                <w:rFonts w:ascii="Karla" w:hAnsi="Karla" w:cstheme="minorHAnsi"/>
                <w:sz w:val="18"/>
                <w:szCs w:val="18"/>
              </w:rPr>
            </w:pPr>
          </w:p>
          <w:p w14:paraId="27E7BD43" w14:textId="22F33137" w:rsidR="00CD6CBD" w:rsidRPr="00096F4D" w:rsidRDefault="00A34C13" w:rsidP="00CD6CBD">
            <w:pPr>
              <w:ind w:left="-108"/>
              <w:jc w:val="both"/>
              <w:rPr>
                <w:rFonts w:ascii="Karla" w:hAnsi="Karla" w:cstheme="minorHAnsi"/>
                <w:sz w:val="18"/>
                <w:szCs w:val="18"/>
              </w:rPr>
            </w:pPr>
            <w:r>
              <w:rPr>
                <w:rFonts w:ascii="Karla" w:hAnsi="Karla" w:cstheme="minorHAnsi"/>
                <w:sz w:val="18"/>
                <w:szCs w:val="18"/>
              </w:rPr>
              <w:t>Investor</w:t>
            </w:r>
            <w:r w:rsidR="00CD6CBD" w:rsidRPr="00096F4D">
              <w:rPr>
                <w:rFonts w:ascii="Karla" w:hAnsi="Karla" w:cstheme="minorHAnsi"/>
                <w:sz w:val="18"/>
                <w:szCs w:val="18"/>
              </w:rPr>
              <w:t xml:space="preserve"> will notify the Company of approval or disapproval and it shall commence due diligence upon receipt of the Commitment Deposit, an executed copy of this letter and the due diligence materials from the Company.</w:t>
            </w:r>
          </w:p>
        </w:tc>
      </w:tr>
      <w:tr w:rsidR="00CD6CBD" w:rsidRPr="00096F4D" w14:paraId="76902B1A" w14:textId="77777777" w:rsidTr="00CD6CBD">
        <w:tc>
          <w:tcPr>
            <w:tcW w:w="1809" w:type="dxa"/>
          </w:tcPr>
          <w:p w14:paraId="4648D46D" w14:textId="77777777" w:rsidR="00CD6CBD" w:rsidRPr="00096F4D" w:rsidRDefault="00CD6CBD" w:rsidP="00CD6CBD">
            <w:pPr>
              <w:pStyle w:val="NoSpacing"/>
              <w:rPr>
                <w:rFonts w:ascii="Karla" w:hAnsi="Karla" w:cstheme="minorHAnsi"/>
                <w:b/>
                <w:sz w:val="18"/>
                <w:szCs w:val="18"/>
              </w:rPr>
            </w:pPr>
          </w:p>
        </w:tc>
        <w:tc>
          <w:tcPr>
            <w:tcW w:w="236" w:type="dxa"/>
          </w:tcPr>
          <w:p w14:paraId="730A3A41" w14:textId="77777777" w:rsidR="00CD6CBD" w:rsidRPr="00096F4D" w:rsidRDefault="00CD6CBD" w:rsidP="00CD6CBD">
            <w:pPr>
              <w:pStyle w:val="NoSpacing"/>
              <w:jc w:val="both"/>
              <w:rPr>
                <w:rFonts w:ascii="Karla" w:hAnsi="Karla" w:cstheme="minorHAnsi"/>
                <w:b/>
                <w:sz w:val="18"/>
                <w:szCs w:val="18"/>
              </w:rPr>
            </w:pPr>
          </w:p>
        </w:tc>
        <w:tc>
          <w:tcPr>
            <w:tcW w:w="6743" w:type="dxa"/>
          </w:tcPr>
          <w:p w14:paraId="6A69C3FA" w14:textId="77777777" w:rsidR="00CD6CBD" w:rsidRPr="00096F4D" w:rsidRDefault="00CD6CBD" w:rsidP="00CD6CBD">
            <w:pPr>
              <w:pStyle w:val="BodyText"/>
              <w:widowControl w:val="0"/>
              <w:rPr>
                <w:rFonts w:ascii="Karla" w:hAnsi="Karla" w:cstheme="minorHAnsi"/>
                <w:sz w:val="18"/>
                <w:szCs w:val="18"/>
                <w:lang w:eastAsia="en-GB"/>
              </w:rPr>
            </w:pPr>
          </w:p>
        </w:tc>
      </w:tr>
      <w:tr w:rsidR="00C21B8B" w:rsidRPr="00096F4D" w14:paraId="3E8061A5" w14:textId="77777777" w:rsidTr="00CD6CBD">
        <w:trPr>
          <w:trHeight w:val="87"/>
        </w:trPr>
        <w:tc>
          <w:tcPr>
            <w:tcW w:w="1809" w:type="dxa"/>
          </w:tcPr>
          <w:p w14:paraId="13D28A1F" w14:textId="2E1CE1C4" w:rsidR="00C21B8B" w:rsidRPr="00096F4D" w:rsidRDefault="00C21B8B" w:rsidP="00C21B8B">
            <w:pPr>
              <w:pStyle w:val="NoSpacing"/>
              <w:rPr>
                <w:rFonts w:ascii="Karla" w:hAnsi="Karla" w:cstheme="minorHAnsi"/>
                <w:b/>
                <w:sz w:val="18"/>
                <w:szCs w:val="18"/>
              </w:rPr>
            </w:pPr>
            <w:r w:rsidRPr="00096F4D">
              <w:rPr>
                <w:rFonts w:ascii="Karla" w:hAnsi="Karla" w:cstheme="minorHAnsi"/>
                <w:b/>
                <w:sz w:val="18"/>
                <w:szCs w:val="18"/>
              </w:rPr>
              <w:t>Conditions Precedent:</w:t>
            </w:r>
          </w:p>
        </w:tc>
        <w:tc>
          <w:tcPr>
            <w:tcW w:w="236" w:type="dxa"/>
          </w:tcPr>
          <w:p w14:paraId="0F097C8A" w14:textId="77777777" w:rsidR="00C21B8B" w:rsidRPr="00096F4D" w:rsidRDefault="00C21B8B" w:rsidP="00C21B8B">
            <w:pPr>
              <w:pStyle w:val="NoSpacing"/>
              <w:jc w:val="both"/>
              <w:rPr>
                <w:rFonts w:ascii="Karla" w:hAnsi="Karla" w:cstheme="minorHAnsi"/>
                <w:b/>
                <w:sz w:val="18"/>
                <w:szCs w:val="18"/>
              </w:rPr>
            </w:pPr>
          </w:p>
        </w:tc>
        <w:tc>
          <w:tcPr>
            <w:tcW w:w="6743" w:type="dxa"/>
          </w:tcPr>
          <w:p w14:paraId="25701D56" w14:textId="77777777" w:rsidR="00C21B8B" w:rsidRPr="00096F4D" w:rsidRDefault="00C21B8B" w:rsidP="00C21B8B">
            <w:pPr>
              <w:ind w:left="-112"/>
              <w:jc w:val="both"/>
              <w:rPr>
                <w:rFonts w:ascii="Karla" w:hAnsi="Karla" w:cstheme="minorHAnsi"/>
                <w:sz w:val="18"/>
                <w:szCs w:val="18"/>
              </w:rPr>
            </w:pPr>
            <w:r w:rsidRPr="00096F4D">
              <w:rPr>
                <w:rFonts w:ascii="Karla" w:hAnsi="Karla" w:cstheme="minorHAnsi"/>
                <w:sz w:val="18"/>
                <w:szCs w:val="18"/>
              </w:rPr>
              <w:t>The Loan will be subject to contract and subject to the satisfaction of the following:</w:t>
            </w:r>
          </w:p>
          <w:p w14:paraId="5922293C" w14:textId="77777777" w:rsidR="00C21B8B" w:rsidRPr="00096F4D" w:rsidRDefault="00C21B8B" w:rsidP="00C21B8B">
            <w:pPr>
              <w:ind w:left="-112"/>
              <w:jc w:val="both"/>
              <w:rPr>
                <w:rFonts w:ascii="Karla" w:hAnsi="Karla" w:cstheme="minorHAnsi"/>
                <w:sz w:val="18"/>
                <w:szCs w:val="18"/>
              </w:rPr>
            </w:pPr>
          </w:p>
          <w:p w14:paraId="0E94B718" w14:textId="77777777"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 xml:space="preserve">The results of commercial, legal and financial due </w:t>
            </w:r>
            <w:proofErr w:type="gramStart"/>
            <w:r w:rsidRPr="00096F4D">
              <w:rPr>
                <w:rFonts w:ascii="Karla" w:hAnsi="Karla" w:cstheme="minorHAnsi"/>
                <w:sz w:val="18"/>
                <w:szCs w:val="18"/>
              </w:rPr>
              <w:t>diligence;</w:t>
            </w:r>
            <w:proofErr w:type="gramEnd"/>
          </w:p>
          <w:p w14:paraId="7A40D474" w14:textId="77777777" w:rsidR="00C21B8B" w:rsidRPr="00096F4D" w:rsidRDefault="00C21B8B" w:rsidP="00C21B8B">
            <w:pPr>
              <w:jc w:val="both"/>
              <w:rPr>
                <w:rFonts w:ascii="Karla" w:hAnsi="Karla" w:cstheme="minorHAnsi"/>
                <w:sz w:val="18"/>
                <w:szCs w:val="18"/>
              </w:rPr>
            </w:pPr>
          </w:p>
          <w:p w14:paraId="242363F2" w14:textId="77777777"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 xml:space="preserve">Execution of all necessary loan documentation, including a loan agreement incorporating the terms and conditions set forth in this Term Sheet, and a satisfactory intercreditor agreement with the Company’s other lender and perfection on a security </w:t>
            </w:r>
            <w:r w:rsidRPr="00096F4D">
              <w:rPr>
                <w:rFonts w:ascii="Karla" w:hAnsi="Karla" w:cstheme="minorHAnsi"/>
                <w:sz w:val="18"/>
                <w:szCs w:val="18"/>
              </w:rPr>
              <w:lastRenderedPageBreak/>
              <w:t xml:space="preserve">interest in the collateral, which would be expected to be executed within two (2) weeks of the date that the transaction is </w:t>
            </w:r>
            <w:proofErr w:type="gramStart"/>
            <w:r w:rsidRPr="00096F4D">
              <w:rPr>
                <w:rFonts w:ascii="Karla" w:hAnsi="Karla" w:cstheme="minorHAnsi"/>
                <w:sz w:val="18"/>
                <w:szCs w:val="18"/>
              </w:rPr>
              <w:t>approved;</w:t>
            </w:r>
            <w:proofErr w:type="gramEnd"/>
          </w:p>
          <w:p w14:paraId="7CBE13DA" w14:textId="77777777" w:rsidR="00C21B8B" w:rsidRPr="00096F4D" w:rsidRDefault="00C21B8B" w:rsidP="00C21B8B">
            <w:pPr>
              <w:jc w:val="both"/>
              <w:rPr>
                <w:rFonts w:ascii="Karla" w:hAnsi="Karla" w:cstheme="minorHAnsi"/>
                <w:sz w:val="18"/>
                <w:szCs w:val="18"/>
              </w:rPr>
            </w:pPr>
          </w:p>
          <w:p w14:paraId="230C8357" w14:textId="77777777"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 xml:space="preserve">No material, significant or unexpected adverse change in the business, results of operations, forecasts, condition (financial or otherwise), assets, liabilities or prospects of the Company Group, taken as a whole, since the date of the last audited or management produced financial statements or the funding of any previous tranche of this </w:t>
            </w:r>
            <w:proofErr w:type="gramStart"/>
            <w:r w:rsidRPr="00096F4D">
              <w:rPr>
                <w:rFonts w:ascii="Karla" w:hAnsi="Karla" w:cstheme="minorHAnsi"/>
                <w:sz w:val="18"/>
                <w:szCs w:val="18"/>
              </w:rPr>
              <w:t>Loan;</w:t>
            </w:r>
            <w:proofErr w:type="gramEnd"/>
          </w:p>
          <w:p w14:paraId="32175EDF" w14:textId="77777777" w:rsidR="00C21B8B" w:rsidRPr="00096F4D" w:rsidRDefault="00C21B8B" w:rsidP="00C21B8B">
            <w:pPr>
              <w:pStyle w:val="ListParagraph"/>
              <w:rPr>
                <w:rFonts w:ascii="Karla" w:hAnsi="Karla" w:cstheme="minorHAnsi"/>
                <w:sz w:val="18"/>
                <w:szCs w:val="18"/>
              </w:rPr>
            </w:pPr>
          </w:p>
          <w:p w14:paraId="459F68AE" w14:textId="77777777"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 xml:space="preserve">Satisfactory completion of all KYC checks and compliance with money laundering </w:t>
            </w:r>
            <w:proofErr w:type="gramStart"/>
            <w:r w:rsidRPr="00096F4D">
              <w:rPr>
                <w:rFonts w:ascii="Karla" w:hAnsi="Karla" w:cstheme="minorHAnsi"/>
                <w:sz w:val="18"/>
                <w:szCs w:val="18"/>
              </w:rPr>
              <w:t>requirements;</w:t>
            </w:r>
            <w:proofErr w:type="gramEnd"/>
          </w:p>
          <w:p w14:paraId="0F7FA29F" w14:textId="77777777" w:rsidR="00C21B8B" w:rsidRPr="00096F4D" w:rsidRDefault="00C21B8B" w:rsidP="00C21B8B">
            <w:pPr>
              <w:jc w:val="both"/>
              <w:rPr>
                <w:rFonts w:ascii="Karla" w:hAnsi="Karla" w:cstheme="minorHAnsi"/>
                <w:sz w:val="18"/>
                <w:szCs w:val="18"/>
              </w:rPr>
            </w:pPr>
          </w:p>
          <w:p w14:paraId="2E8E6536" w14:textId="1AF16568"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 xml:space="preserve">Final approval of </w:t>
            </w:r>
            <w:r w:rsidR="00A34C13">
              <w:rPr>
                <w:rFonts w:ascii="Karla" w:hAnsi="Karla" w:cstheme="minorHAnsi"/>
                <w:sz w:val="18"/>
                <w:szCs w:val="18"/>
              </w:rPr>
              <w:t>Investor</w:t>
            </w:r>
            <w:r w:rsidRPr="00096F4D">
              <w:rPr>
                <w:rFonts w:ascii="Karla" w:hAnsi="Karla" w:cstheme="minorHAnsi"/>
                <w:sz w:val="18"/>
                <w:szCs w:val="18"/>
              </w:rPr>
              <w:t>’s Investment Committee, at its discretion; and</w:t>
            </w:r>
          </w:p>
          <w:p w14:paraId="27CD8BFB" w14:textId="77777777" w:rsidR="00C21B8B" w:rsidRPr="00096F4D" w:rsidRDefault="00C21B8B" w:rsidP="00C21B8B">
            <w:pPr>
              <w:jc w:val="both"/>
              <w:rPr>
                <w:rFonts w:ascii="Karla" w:hAnsi="Karla" w:cstheme="minorHAnsi"/>
                <w:sz w:val="18"/>
                <w:szCs w:val="18"/>
              </w:rPr>
            </w:pPr>
          </w:p>
          <w:p w14:paraId="79FB733A" w14:textId="137FDAFA" w:rsidR="00C21B8B" w:rsidRPr="00096F4D" w:rsidRDefault="00C21B8B" w:rsidP="00C21B8B">
            <w:pPr>
              <w:pStyle w:val="ListParagraph"/>
              <w:numPr>
                <w:ilvl w:val="0"/>
                <w:numId w:val="22"/>
              </w:numPr>
              <w:ind w:left="313" w:hanging="425"/>
              <w:jc w:val="both"/>
              <w:rPr>
                <w:rFonts w:ascii="Karla" w:hAnsi="Karla" w:cstheme="minorHAnsi"/>
                <w:sz w:val="18"/>
                <w:szCs w:val="18"/>
              </w:rPr>
            </w:pPr>
            <w:r w:rsidRPr="00096F4D">
              <w:rPr>
                <w:rFonts w:ascii="Karla" w:hAnsi="Karla" w:cstheme="minorHAnsi"/>
                <w:sz w:val="18"/>
                <w:szCs w:val="18"/>
              </w:rPr>
              <w:t>Approval of Company's shareholders meeting for the purpose of warrants issue or exit incentive, as required.</w:t>
            </w:r>
          </w:p>
        </w:tc>
      </w:tr>
      <w:tr w:rsidR="00C21B8B" w:rsidRPr="00096F4D" w14:paraId="44E8E89D" w14:textId="77777777" w:rsidTr="00CD6CBD">
        <w:tc>
          <w:tcPr>
            <w:tcW w:w="1809" w:type="dxa"/>
          </w:tcPr>
          <w:p w14:paraId="5E2ECE3B" w14:textId="77777777" w:rsidR="00C21B8B" w:rsidRPr="00096F4D" w:rsidRDefault="00C21B8B" w:rsidP="00C21B8B">
            <w:pPr>
              <w:pStyle w:val="NoSpacing"/>
              <w:rPr>
                <w:rFonts w:ascii="Karla" w:hAnsi="Karla" w:cstheme="minorHAnsi"/>
                <w:b/>
                <w:sz w:val="18"/>
                <w:szCs w:val="18"/>
              </w:rPr>
            </w:pPr>
          </w:p>
        </w:tc>
        <w:tc>
          <w:tcPr>
            <w:tcW w:w="236" w:type="dxa"/>
          </w:tcPr>
          <w:p w14:paraId="44AA9EBA" w14:textId="77777777" w:rsidR="00C21B8B" w:rsidRPr="00096F4D" w:rsidRDefault="00C21B8B" w:rsidP="00C21B8B">
            <w:pPr>
              <w:pStyle w:val="NoSpacing"/>
              <w:jc w:val="both"/>
              <w:rPr>
                <w:rFonts w:ascii="Karla" w:hAnsi="Karla" w:cstheme="minorHAnsi"/>
                <w:b/>
                <w:sz w:val="18"/>
                <w:szCs w:val="18"/>
              </w:rPr>
            </w:pPr>
          </w:p>
        </w:tc>
        <w:tc>
          <w:tcPr>
            <w:tcW w:w="6743" w:type="dxa"/>
          </w:tcPr>
          <w:p w14:paraId="6098119F" w14:textId="77777777" w:rsidR="00C21B8B" w:rsidRPr="00096F4D" w:rsidRDefault="00C21B8B" w:rsidP="00C21B8B">
            <w:pPr>
              <w:pStyle w:val="BodyText"/>
              <w:widowControl w:val="0"/>
              <w:rPr>
                <w:rFonts w:ascii="Karla" w:hAnsi="Karla" w:cstheme="minorHAnsi"/>
                <w:bCs/>
                <w:sz w:val="18"/>
                <w:szCs w:val="18"/>
              </w:rPr>
            </w:pPr>
          </w:p>
        </w:tc>
      </w:tr>
      <w:tr w:rsidR="00C21B8B" w:rsidRPr="00096F4D" w14:paraId="7A200E6D" w14:textId="77777777" w:rsidTr="00CD6CBD">
        <w:trPr>
          <w:trHeight w:val="87"/>
        </w:trPr>
        <w:tc>
          <w:tcPr>
            <w:tcW w:w="1809" w:type="dxa"/>
          </w:tcPr>
          <w:p w14:paraId="36309F6F" w14:textId="7AF9AAB1" w:rsidR="00C21B8B" w:rsidRPr="00096F4D" w:rsidRDefault="00C21B8B" w:rsidP="00C21B8B">
            <w:pPr>
              <w:pStyle w:val="NoSpacing"/>
              <w:rPr>
                <w:rFonts w:ascii="Karla" w:hAnsi="Karla" w:cstheme="minorHAnsi"/>
                <w:b/>
                <w:sz w:val="18"/>
                <w:szCs w:val="18"/>
              </w:rPr>
            </w:pPr>
            <w:r w:rsidRPr="00096F4D">
              <w:rPr>
                <w:rFonts w:ascii="Karla" w:hAnsi="Karla" w:cstheme="minorHAnsi"/>
                <w:b/>
                <w:sz w:val="18"/>
                <w:szCs w:val="18"/>
              </w:rPr>
              <w:t>Jurisdiction:</w:t>
            </w:r>
          </w:p>
        </w:tc>
        <w:tc>
          <w:tcPr>
            <w:tcW w:w="236" w:type="dxa"/>
          </w:tcPr>
          <w:p w14:paraId="02613B59" w14:textId="77777777" w:rsidR="00C21B8B" w:rsidRPr="00096F4D" w:rsidRDefault="00C21B8B" w:rsidP="00C21B8B">
            <w:pPr>
              <w:pStyle w:val="NoSpacing"/>
              <w:jc w:val="both"/>
              <w:rPr>
                <w:rFonts w:ascii="Karla" w:hAnsi="Karla" w:cstheme="minorHAnsi"/>
                <w:b/>
                <w:sz w:val="18"/>
                <w:szCs w:val="18"/>
              </w:rPr>
            </w:pPr>
          </w:p>
        </w:tc>
        <w:tc>
          <w:tcPr>
            <w:tcW w:w="6743" w:type="dxa"/>
          </w:tcPr>
          <w:p w14:paraId="672E6686" w14:textId="54DE2E6A" w:rsidR="00C21B8B" w:rsidRPr="00096F4D" w:rsidRDefault="00C21B8B" w:rsidP="00C21B8B">
            <w:pPr>
              <w:ind w:left="-108"/>
              <w:jc w:val="both"/>
              <w:rPr>
                <w:rFonts w:ascii="Karla" w:hAnsi="Karla" w:cstheme="minorHAnsi"/>
                <w:bCs/>
                <w:sz w:val="18"/>
                <w:szCs w:val="18"/>
              </w:rPr>
            </w:pPr>
            <w:r w:rsidRPr="00096F4D">
              <w:rPr>
                <w:rFonts w:ascii="Karla" w:hAnsi="Karla" w:cstheme="minorHAnsi"/>
                <w:sz w:val="18"/>
                <w:szCs w:val="18"/>
              </w:rPr>
              <w:t xml:space="preserve">Documentation shall be governed by the laws of </w:t>
            </w:r>
            <w:r w:rsidR="00F73872">
              <w:rPr>
                <w:rFonts w:ascii="Karla" w:hAnsi="Karla" w:cstheme="minorHAnsi"/>
                <w:sz w:val="18"/>
                <w:szCs w:val="18"/>
              </w:rPr>
              <w:t>the United Kingdom</w:t>
            </w:r>
            <w:r w:rsidRPr="00096F4D">
              <w:rPr>
                <w:rFonts w:ascii="Karla" w:hAnsi="Karla" w:cstheme="minorHAnsi"/>
                <w:sz w:val="18"/>
                <w:szCs w:val="18"/>
              </w:rPr>
              <w:t xml:space="preserve"> save that security documents will be governed by the laws of the jurisdiction where the assets are located.</w:t>
            </w:r>
          </w:p>
        </w:tc>
      </w:tr>
      <w:tr w:rsidR="00C21B8B" w:rsidRPr="00096F4D" w14:paraId="22D839B9" w14:textId="77777777" w:rsidTr="00CD6CBD">
        <w:tc>
          <w:tcPr>
            <w:tcW w:w="1809" w:type="dxa"/>
          </w:tcPr>
          <w:p w14:paraId="3AD66415" w14:textId="77777777" w:rsidR="00C21B8B" w:rsidRPr="00096F4D" w:rsidRDefault="00C21B8B" w:rsidP="00C21B8B">
            <w:pPr>
              <w:pStyle w:val="NoSpacing"/>
              <w:rPr>
                <w:rFonts w:ascii="Karla" w:hAnsi="Karla" w:cstheme="minorHAnsi"/>
                <w:b/>
                <w:sz w:val="18"/>
                <w:szCs w:val="18"/>
              </w:rPr>
            </w:pPr>
          </w:p>
        </w:tc>
        <w:tc>
          <w:tcPr>
            <w:tcW w:w="236" w:type="dxa"/>
          </w:tcPr>
          <w:p w14:paraId="4DCA5677" w14:textId="77777777" w:rsidR="00C21B8B" w:rsidRPr="00096F4D" w:rsidRDefault="00C21B8B" w:rsidP="00C21B8B">
            <w:pPr>
              <w:pStyle w:val="NoSpacing"/>
              <w:jc w:val="both"/>
              <w:rPr>
                <w:rFonts w:ascii="Karla" w:hAnsi="Karla" w:cstheme="minorHAnsi"/>
                <w:b/>
                <w:sz w:val="18"/>
                <w:szCs w:val="18"/>
              </w:rPr>
            </w:pPr>
          </w:p>
        </w:tc>
        <w:tc>
          <w:tcPr>
            <w:tcW w:w="6743" w:type="dxa"/>
          </w:tcPr>
          <w:p w14:paraId="6663EF17" w14:textId="77777777" w:rsidR="00C21B8B" w:rsidRPr="00096F4D" w:rsidRDefault="00C21B8B" w:rsidP="00C21B8B">
            <w:pPr>
              <w:pStyle w:val="BodyText"/>
              <w:widowControl w:val="0"/>
              <w:rPr>
                <w:rFonts w:ascii="Karla" w:hAnsi="Karla" w:cstheme="minorHAnsi"/>
                <w:bCs/>
                <w:sz w:val="18"/>
                <w:szCs w:val="18"/>
              </w:rPr>
            </w:pPr>
          </w:p>
        </w:tc>
      </w:tr>
      <w:tr w:rsidR="00C21B8B" w:rsidRPr="00096F4D" w14:paraId="48821E75" w14:textId="77777777" w:rsidTr="00CD6CBD">
        <w:trPr>
          <w:trHeight w:val="87"/>
        </w:trPr>
        <w:tc>
          <w:tcPr>
            <w:tcW w:w="1809" w:type="dxa"/>
          </w:tcPr>
          <w:p w14:paraId="5C2B250E" w14:textId="70FC4015" w:rsidR="00C21B8B" w:rsidRPr="00096F4D" w:rsidRDefault="00C21B8B" w:rsidP="00C21B8B">
            <w:pPr>
              <w:pStyle w:val="NoSpacing"/>
              <w:rPr>
                <w:rFonts w:ascii="Karla" w:hAnsi="Karla" w:cstheme="minorHAnsi"/>
                <w:b/>
                <w:sz w:val="18"/>
                <w:szCs w:val="18"/>
              </w:rPr>
            </w:pPr>
            <w:r w:rsidRPr="00096F4D">
              <w:rPr>
                <w:rFonts w:ascii="Karla" w:hAnsi="Karla" w:cstheme="minorHAnsi"/>
                <w:b/>
                <w:bCs/>
                <w:sz w:val="18"/>
                <w:szCs w:val="18"/>
              </w:rPr>
              <w:t>Confidentiality:</w:t>
            </w:r>
          </w:p>
        </w:tc>
        <w:tc>
          <w:tcPr>
            <w:tcW w:w="236" w:type="dxa"/>
          </w:tcPr>
          <w:p w14:paraId="7E39626C" w14:textId="77777777" w:rsidR="00C21B8B" w:rsidRPr="00096F4D" w:rsidRDefault="00C21B8B" w:rsidP="00C21B8B">
            <w:pPr>
              <w:pStyle w:val="NoSpacing"/>
              <w:jc w:val="both"/>
              <w:rPr>
                <w:rFonts w:ascii="Karla" w:hAnsi="Karla" w:cstheme="minorHAnsi"/>
                <w:b/>
                <w:sz w:val="18"/>
                <w:szCs w:val="18"/>
              </w:rPr>
            </w:pPr>
          </w:p>
        </w:tc>
        <w:tc>
          <w:tcPr>
            <w:tcW w:w="6743" w:type="dxa"/>
          </w:tcPr>
          <w:p w14:paraId="59C3D2FD" w14:textId="4896500A" w:rsidR="00C21B8B" w:rsidRPr="00096F4D" w:rsidRDefault="00C21B8B" w:rsidP="00C21B8B">
            <w:pPr>
              <w:ind w:left="-108"/>
              <w:jc w:val="both"/>
              <w:rPr>
                <w:rFonts w:ascii="Karla" w:hAnsi="Karla" w:cstheme="minorHAnsi"/>
                <w:sz w:val="18"/>
                <w:szCs w:val="18"/>
              </w:rPr>
            </w:pPr>
            <w:r w:rsidRPr="00096F4D">
              <w:rPr>
                <w:rFonts w:ascii="Karla" w:hAnsi="Karla" w:cstheme="minorHAnsi"/>
                <w:sz w:val="18"/>
                <w:szCs w:val="18"/>
              </w:rPr>
              <w:t>This letter is delivered to you on the understanding that neither it nor its substance shall be disclosed publicly or privately to any third person except those who are in a confidential relationship to you (such as your legal counsel), or where the same is required by law and then only on a basis that it not be further disclosed.</w:t>
            </w:r>
          </w:p>
        </w:tc>
      </w:tr>
      <w:tr w:rsidR="00C21B8B" w:rsidRPr="00096F4D" w14:paraId="08765750" w14:textId="77777777" w:rsidTr="00CD6CBD">
        <w:trPr>
          <w:trHeight w:val="87"/>
        </w:trPr>
        <w:tc>
          <w:tcPr>
            <w:tcW w:w="1809" w:type="dxa"/>
          </w:tcPr>
          <w:p w14:paraId="215DE256" w14:textId="77777777" w:rsidR="00C21B8B" w:rsidRPr="00096F4D" w:rsidRDefault="00C21B8B" w:rsidP="00C21B8B">
            <w:pPr>
              <w:pStyle w:val="NoSpacing"/>
              <w:rPr>
                <w:rFonts w:ascii="Karla" w:hAnsi="Karla" w:cstheme="minorHAnsi"/>
                <w:b/>
                <w:bCs/>
                <w:sz w:val="18"/>
                <w:szCs w:val="18"/>
              </w:rPr>
            </w:pPr>
          </w:p>
        </w:tc>
        <w:tc>
          <w:tcPr>
            <w:tcW w:w="236" w:type="dxa"/>
          </w:tcPr>
          <w:p w14:paraId="29C0C6AC" w14:textId="77777777" w:rsidR="00C21B8B" w:rsidRPr="00096F4D" w:rsidRDefault="00C21B8B" w:rsidP="00C21B8B">
            <w:pPr>
              <w:pStyle w:val="NoSpacing"/>
              <w:jc w:val="both"/>
              <w:rPr>
                <w:rFonts w:ascii="Karla" w:hAnsi="Karla" w:cstheme="minorHAnsi"/>
                <w:b/>
                <w:sz w:val="18"/>
                <w:szCs w:val="18"/>
              </w:rPr>
            </w:pPr>
          </w:p>
        </w:tc>
        <w:tc>
          <w:tcPr>
            <w:tcW w:w="6743" w:type="dxa"/>
          </w:tcPr>
          <w:p w14:paraId="63928E9F" w14:textId="77777777" w:rsidR="00C21B8B" w:rsidRPr="00096F4D" w:rsidRDefault="00C21B8B" w:rsidP="00C21B8B">
            <w:pPr>
              <w:ind w:left="-108"/>
              <w:jc w:val="both"/>
              <w:rPr>
                <w:rFonts w:ascii="Karla" w:hAnsi="Karla" w:cstheme="minorHAnsi"/>
                <w:sz w:val="18"/>
                <w:szCs w:val="18"/>
              </w:rPr>
            </w:pPr>
          </w:p>
        </w:tc>
      </w:tr>
      <w:tr w:rsidR="00C21B8B" w:rsidRPr="00096F4D" w14:paraId="1E9AE5D1" w14:textId="77777777" w:rsidTr="00CD6CBD">
        <w:trPr>
          <w:trHeight w:val="87"/>
        </w:trPr>
        <w:tc>
          <w:tcPr>
            <w:tcW w:w="1809" w:type="dxa"/>
          </w:tcPr>
          <w:p w14:paraId="1D91B779" w14:textId="1680A39E" w:rsidR="00C21B8B" w:rsidRPr="00096F4D" w:rsidRDefault="00C21B8B" w:rsidP="00C21B8B">
            <w:pPr>
              <w:pStyle w:val="NoSpacing"/>
              <w:rPr>
                <w:rFonts w:ascii="Karla" w:hAnsi="Karla" w:cstheme="minorHAnsi"/>
                <w:b/>
                <w:bCs/>
                <w:sz w:val="18"/>
                <w:szCs w:val="18"/>
              </w:rPr>
            </w:pPr>
            <w:r w:rsidRPr="00096F4D">
              <w:rPr>
                <w:rFonts w:ascii="Karla" w:hAnsi="Karla" w:cstheme="minorHAnsi"/>
                <w:b/>
                <w:bCs/>
                <w:sz w:val="18"/>
                <w:szCs w:val="18"/>
              </w:rPr>
              <w:t>Non-Binding:</w:t>
            </w:r>
          </w:p>
        </w:tc>
        <w:tc>
          <w:tcPr>
            <w:tcW w:w="236" w:type="dxa"/>
          </w:tcPr>
          <w:p w14:paraId="7A385EF7" w14:textId="77777777" w:rsidR="00C21B8B" w:rsidRPr="00096F4D" w:rsidRDefault="00C21B8B" w:rsidP="00C21B8B">
            <w:pPr>
              <w:pStyle w:val="NoSpacing"/>
              <w:jc w:val="both"/>
              <w:rPr>
                <w:rFonts w:ascii="Karla" w:hAnsi="Karla" w:cstheme="minorHAnsi"/>
                <w:b/>
                <w:sz w:val="18"/>
                <w:szCs w:val="18"/>
              </w:rPr>
            </w:pPr>
          </w:p>
        </w:tc>
        <w:tc>
          <w:tcPr>
            <w:tcW w:w="6743" w:type="dxa"/>
          </w:tcPr>
          <w:p w14:paraId="4B8FF0E3" w14:textId="659F35DB" w:rsidR="00C21B8B" w:rsidRPr="00096F4D" w:rsidRDefault="00A34C13" w:rsidP="00C21B8B">
            <w:pPr>
              <w:ind w:left="-108"/>
              <w:jc w:val="both"/>
              <w:rPr>
                <w:rFonts w:ascii="Karla" w:hAnsi="Karla" w:cstheme="minorHAnsi"/>
                <w:sz w:val="18"/>
                <w:szCs w:val="18"/>
              </w:rPr>
            </w:pPr>
            <w:r>
              <w:rPr>
                <w:rFonts w:ascii="Karla" w:hAnsi="Karla" w:cstheme="minorHAnsi"/>
                <w:sz w:val="18"/>
                <w:szCs w:val="18"/>
              </w:rPr>
              <w:t>Investor</w:t>
            </w:r>
            <w:r w:rsidR="00C21B8B" w:rsidRPr="00096F4D">
              <w:rPr>
                <w:rFonts w:ascii="Karla" w:hAnsi="Karla" w:cstheme="minorHAnsi"/>
                <w:sz w:val="18"/>
                <w:szCs w:val="18"/>
              </w:rPr>
              <w:t xml:space="preserve"> and the Company acknowledge and agree this term sheet is not a legally binding agreement, except for the provisions entitled Exclusivity, Commitment Deposit and Confidentially that shall be binding on both the undersigned parties. </w:t>
            </w:r>
          </w:p>
          <w:p w14:paraId="6C1922D5" w14:textId="77777777" w:rsidR="00C21B8B" w:rsidRPr="00096F4D" w:rsidRDefault="00C21B8B" w:rsidP="00C21B8B">
            <w:pPr>
              <w:ind w:left="-108"/>
              <w:jc w:val="both"/>
              <w:rPr>
                <w:rFonts w:ascii="Karla" w:hAnsi="Karla" w:cstheme="minorHAnsi"/>
                <w:sz w:val="18"/>
                <w:szCs w:val="18"/>
              </w:rPr>
            </w:pPr>
          </w:p>
          <w:p w14:paraId="5FA02AE8" w14:textId="24D74CF5" w:rsidR="00C21B8B" w:rsidRPr="00096F4D" w:rsidRDefault="00C21B8B" w:rsidP="00C21B8B">
            <w:pPr>
              <w:ind w:left="-108"/>
              <w:jc w:val="both"/>
              <w:rPr>
                <w:rFonts w:ascii="Karla" w:hAnsi="Karla" w:cstheme="minorHAnsi"/>
                <w:sz w:val="18"/>
                <w:szCs w:val="18"/>
              </w:rPr>
            </w:pPr>
            <w:r w:rsidRPr="00096F4D">
              <w:rPr>
                <w:rFonts w:ascii="Karla" w:hAnsi="Karla" w:cstheme="minorHAnsi"/>
                <w:sz w:val="18"/>
                <w:szCs w:val="18"/>
              </w:rPr>
              <w:t xml:space="preserve">Neither </w:t>
            </w:r>
            <w:r w:rsidR="00A34C13">
              <w:rPr>
                <w:rFonts w:ascii="Karla" w:hAnsi="Karla" w:cstheme="minorHAnsi"/>
                <w:sz w:val="18"/>
                <w:szCs w:val="18"/>
              </w:rPr>
              <w:t>Investor</w:t>
            </w:r>
            <w:r w:rsidRPr="00096F4D">
              <w:rPr>
                <w:rFonts w:ascii="Karla" w:hAnsi="Karla" w:cstheme="minorHAnsi"/>
                <w:sz w:val="18"/>
                <w:szCs w:val="18"/>
              </w:rPr>
              <w:t xml:space="preserve"> nor the Company will have any liability whatsoever in the event the transaction proposed herein is not consummated.</w:t>
            </w:r>
          </w:p>
        </w:tc>
      </w:tr>
      <w:tr w:rsidR="00C21B8B" w:rsidRPr="00096F4D" w14:paraId="49D78EAB" w14:textId="77777777" w:rsidTr="00CD6CBD">
        <w:trPr>
          <w:trHeight w:val="87"/>
        </w:trPr>
        <w:tc>
          <w:tcPr>
            <w:tcW w:w="1809" w:type="dxa"/>
          </w:tcPr>
          <w:p w14:paraId="1CAC42A9" w14:textId="77777777" w:rsidR="00C21B8B" w:rsidRPr="00096F4D" w:rsidRDefault="00C21B8B" w:rsidP="00C21B8B">
            <w:pPr>
              <w:pStyle w:val="NoSpacing"/>
              <w:rPr>
                <w:rFonts w:ascii="Karla" w:hAnsi="Karla" w:cstheme="minorHAnsi"/>
                <w:b/>
                <w:sz w:val="18"/>
                <w:szCs w:val="18"/>
              </w:rPr>
            </w:pPr>
          </w:p>
        </w:tc>
        <w:tc>
          <w:tcPr>
            <w:tcW w:w="236" w:type="dxa"/>
          </w:tcPr>
          <w:p w14:paraId="17860272" w14:textId="77777777" w:rsidR="00C21B8B" w:rsidRPr="00096F4D" w:rsidRDefault="00C21B8B" w:rsidP="00C21B8B">
            <w:pPr>
              <w:pStyle w:val="NoSpacing"/>
              <w:jc w:val="both"/>
              <w:rPr>
                <w:rFonts w:ascii="Karla" w:hAnsi="Karla" w:cstheme="minorHAnsi"/>
                <w:b/>
                <w:sz w:val="18"/>
                <w:szCs w:val="18"/>
              </w:rPr>
            </w:pPr>
          </w:p>
        </w:tc>
        <w:tc>
          <w:tcPr>
            <w:tcW w:w="6743" w:type="dxa"/>
          </w:tcPr>
          <w:p w14:paraId="0B1899F9" w14:textId="77777777" w:rsidR="00C21B8B" w:rsidRPr="00096F4D" w:rsidRDefault="00C21B8B" w:rsidP="00C21B8B">
            <w:pPr>
              <w:ind w:left="-108"/>
              <w:jc w:val="both"/>
              <w:rPr>
                <w:rFonts w:ascii="Karla" w:hAnsi="Karla" w:cstheme="minorHAnsi"/>
                <w:sz w:val="18"/>
                <w:szCs w:val="18"/>
              </w:rPr>
            </w:pPr>
          </w:p>
        </w:tc>
      </w:tr>
      <w:tr w:rsidR="00C21B8B" w:rsidRPr="00096F4D" w14:paraId="693FA21D" w14:textId="77777777" w:rsidTr="00CD6CBD">
        <w:trPr>
          <w:trHeight w:val="87"/>
        </w:trPr>
        <w:tc>
          <w:tcPr>
            <w:tcW w:w="1809" w:type="dxa"/>
          </w:tcPr>
          <w:p w14:paraId="0B167C3F" w14:textId="197047F3" w:rsidR="00C21B8B" w:rsidRPr="00096F4D" w:rsidRDefault="00C21B8B" w:rsidP="00C21B8B">
            <w:pPr>
              <w:pStyle w:val="NoSpacing"/>
              <w:rPr>
                <w:rFonts w:ascii="Karla" w:hAnsi="Karla" w:cstheme="minorHAnsi"/>
                <w:b/>
                <w:sz w:val="18"/>
                <w:szCs w:val="18"/>
              </w:rPr>
            </w:pPr>
            <w:r w:rsidRPr="00096F4D">
              <w:rPr>
                <w:rFonts w:ascii="Karla" w:hAnsi="Karla" w:cstheme="minorHAnsi"/>
                <w:b/>
                <w:bCs/>
                <w:sz w:val="18"/>
                <w:szCs w:val="18"/>
              </w:rPr>
              <w:t>Expiration:</w:t>
            </w:r>
          </w:p>
        </w:tc>
        <w:tc>
          <w:tcPr>
            <w:tcW w:w="236" w:type="dxa"/>
          </w:tcPr>
          <w:p w14:paraId="78A94005" w14:textId="77777777" w:rsidR="00C21B8B" w:rsidRPr="00096F4D" w:rsidRDefault="00C21B8B" w:rsidP="00C21B8B">
            <w:pPr>
              <w:pStyle w:val="NoSpacing"/>
              <w:jc w:val="both"/>
              <w:rPr>
                <w:rFonts w:ascii="Karla" w:hAnsi="Karla" w:cstheme="minorHAnsi"/>
                <w:b/>
                <w:sz w:val="18"/>
                <w:szCs w:val="18"/>
              </w:rPr>
            </w:pPr>
          </w:p>
        </w:tc>
        <w:tc>
          <w:tcPr>
            <w:tcW w:w="6743" w:type="dxa"/>
          </w:tcPr>
          <w:p w14:paraId="1009F66E" w14:textId="6B836608" w:rsidR="00C21B8B" w:rsidRPr="00096F4D" w:rsidRDefault="00C21B8B" w:rsidP="00C21B8B">
            <w:pPr>
              <w:ind w:left="-108"/>
              <w:jc w:val="both"/>
              <w:rPr>
                <w:rFonts w:ascii="Karla" w:hAnsi="Karla" w:cstheme="minorHAnsi"/>
                <w:sz w:val="18"/>
                <w:szCs w:val="18"/>
              </w:rPr>
            </w:pPr>
            <w:r w:rsidRPr="00096F4D">
              <w:rPr>
                <w:rFonts w:ascii="Karla" w:hAnsi="Karla" w:cstheme="minorHAnsi"/>
                <w:sz w:val="18"/>
                <w:szCs w:val="18"/>
              </w:rPr>
              <w:t xml:space="preserve">This proposal shall remain in effect until the close of business on </w:t>
            </w:r>
            <w:r w:rsidR="00D917B0">
              <w:rPr>
                <w:rFonts w:ascii="Karla" w:hAnsi="Karla" w:cstheme="minorHAnsi"/>
                <w:sz w:val="18"/>
                <w:szCs w:val="18"/>
              </w:rPr>
              <w:t>14 May</w:t>
            </w:r>
            <w:r w:rsidR="00D917B0" w:rsidRPr="00096F4D">
              <w:rPr>
                <w:rFonts w:ascii="Karla" w:hAnsi="Karla" w:cstheme="minorHAnsi"/>
                <w:sz w:val="18"/>
                <w:szCs w:val="18"/>
              </w:rPr>
              <w:t xml:space="preserve"> </w:t>
            </w:r>
            <w:r w:rsidRPr="00096F4D">
              <w:rPr>
                <w:rFonts w:ascii="Karla" w:hAnsi="Karla" w:cstheme="minorHAnsi"/>
                <w:sz w:val="18"/>
                <w:szCs w:val="18"/>
              </w:rPr>
              <w:t>202</w:t>
            </w:r>
            <w:r w:rsidR="008A17E6" w:rsidRPr="00096F4D">
              <w:rPr>
                <w:rFonts w:ascii="Karla" w:hAnsi="Karla" w:cstheme="minorHAnsi"/>
                <w:sz w:val="18"/>
                <w:szCs w:val="18"/>
              </w:rPr>
              <w:t>1</w:t>
            </w:r>
            <w:r w:rsidRPr="00096F4D">
              <w:rPr>
                <w:rFonts w:ascii="Karla" w:hAnsi="Karla" w:cstheme="minorHAnsi"/>
                <w:sz w:val="18"/>
                <w:szCs w:val="18"/>
              </w:rPr>
              <w:t xml:space="preserve">. </w:t>
            </w:r>
          </w:p>
        </w:tc>
      </w:tr>
    </w:tbl>
    <w:p w14:paraId="3788E9F4" w14:textId="35C27228" w:rsidR="00CD6CBD" w:rsidRPr="00096F4D" w:rsidRDefault="00CD6CBD" w:rsidP="00CD16C9">
      <w:pPr>
        <w:rPr>
          <w:rFonts w:ascii="Karla" w:hAnsi="Karla" w:cstheme="minorHAnsi"/>
          <w:sz w:val="18"/>
          <w:szCs w:val="18"/>
        </w:rPr>
      </w:pPr>
    </w:p>
    <w:p w14:paraId="7FA22B97" w14:textId="77777777" w:rsidR="00096F4D" w:rsidRPr="00096F4D" w:rsidRDefault="00096F4D" w:rsidP="00CD16C9">
      <w:pPr>
        <w:rPr>
          <w:rFonts w:ascii="Karla" w:hAnsi="Karla" w:cstheme="minorHAnsi"/>
          <w:sz w:val="18"/>
          <w:szCs w:val="18"/>
        </w:rPr>
      </w:pPr>
    </w:p>
    <w:p w14:paraId="435C0CDC" w14:textId="77777777" w:rsidR="001C6168" w:rsidRPr="00096F4D" w:rsidRDefault="001C6168" w:rsidP="00CD16C9">
      <w:pPr>
        <w:jc w:val="both"/>
        <w:rPr>
          <w:rFonts w:ascii="Karla" w:hAnsi="Karla" w:cstheme="minorHAnsi"/>
          <w:sz w:val="18"/>
          <w:szCs w:val="18"/>
        </w:rPr>
      </w:pPr>
    </w:p>
    <w:p w14:paraId="43CA4EF6" w14:textId="1F7C0216" w:rsidR="00663068" w:rsidRPr="00096F4D" w:rsidRDefault="00663068" w:rsidP="00C21B8B">
      <w:pPr>
        <w:jc w:val="both"/>
        <w:rPr>
          <w:rFonts w:ascii="Karla" w:hAnsi="Karla" w:cstheme="minorHAnsi"/>
          <w:sz w:val="18"/>
          <w:szCs w:val="18"/>
        </w:rPr>
      </w:pPr>
      <w:r w:rsidRPr="00096F4D">
        <w:rPr>
          <w:rFonts w:ascii="Karla" w:hAnsi="Karla" w:cstheme="minorHAnsi"/>
          <w:sz w:val="18"/>
          <w:szCs w:val="18"/>
        </w:rPr>
        <w:t>For the avoidance of doubt this letter is for discussion purposes only and does not constitute or imply a commitment to provide funding by</w:t>
      </w:r>
      <w:r w:rsidR="00EA0E81" w:rsidRPr="00096F4D">
        <w:rPr>
          <w:rFonts w:ascii="Karla" w:hAnsi="Karla" w:cstheme="minorHAnsi"/>
          <w:sz w:val="18"/>
          <w:szCs w:val="18"/>
        </w:rPr>
        <w:t xml:space="preserve"> </w:t>
      </w:r>
      <w:r w:rsidR="00A34C13">
        <w:rPr>
          <w:rFonts w:ascii="Karla" w:hAnsi="Karla" w:cstheme="minorHAnsi"/>
          <w:sz w:val="18"/>
          <w:szCs w:val="18"/>
        </w:rPr>
        <w:t>Investor</w:t>
      </w:r>
      <w:r w:rsidRPr="00096F4D">
        <w:rPr>
          <w:rFonts w:ascii="Karla" w:hAnsi="Karla" w:cstheme="minorHAnsi"/>
          <w:sz w:val="18"/>
          <w:szCs w:val="18"/>
        </w:rPr>
        <w:t xml:space="preserve">, nor a representation that such </w:t>
      </w:r>
      <w:r w:rsidR="00EA0E81" w:rsidRPr="00096F4D">
        <w:rPr>
          <w:rFonts w:ascii="Karla" w:hAnsi="Karla" w:cstheme="minorHAnsi"/>
          <w:sz w:val="18"/>
          <w:szCs w:val="18"/>
        </w:rPr>
        <w:t xml:space="preserve">funding will be made available. </w:t>
      </w:r>
      <w:r w:rsidRPr="00096F4D">
        <w:rPr>
          <w:rFonts w:ascii="Karla" w:hAnsi="Karla" w:cstheme="minorHAnsi"/>
          <w:sz w:val="18"/>
          <w:szCs w:val="18"/>
        </w:rPr>
        <w:t>This letter does not obligate</w:t>
      </w:r>
      <w:r w:rsidR="00EA0E81" w:rsidRPr="00096F4D">
        <w:rPr>
          <w:rFonts w:ascii="Karla" w:hAnsi="Karla" w:cstheme="minorHAnsi"/>
          <w:sz w:val="18"/>
          <w:szCs w:val="18"/>
        </w:rPr>
        <w:t xml:space="preserve"> </w:t>
      </w:r>
      <w:r w:rsidR="00A34C13">
        <w:rPr>
          <w:rFonts w:ascii="Karla" w:hAnsi="Karla" w:cstheme="minorHAnsi"/>
          <w:sz w:val="18"/>
          <w:szCs w:val="18"/>
        </w:rPr>
        <w:t>Investor</w:t>
      </w:r>
      <w:r w:rsidRPr="00096F4D">
        <w:rPr>
          <w:rFonts w:ascii="Karla" w:hAnsi="Karla" w:cstheme="minorHAnsi"/>
          <w:sz w:val="18"/>
          <w:szCs w:val="18"/>
        </w:rPr>
        <w:t xml:space="preserve"> to </w:t>
      </w:r>
      <w:proofErr w:type="gramStart"/>
      <w:r w:rsidRPr="00096F4D">
        <w:rPr>
          <w:rFonts w:ascii="Karla" w:hAnsi="Karla" w:cstheme="minorHAnsi"/>
          <w:sz w:val="18"/>
          <w:szCs w:val="18"/>
        </w:rPr>
        <w:t>enter into</w:t>
      </w:r>
      <w:proofErr w:type="gramEnd"/>
      <w:r w:rsidRPr="00096F4D">
        <w:rPr>
          <w:rFonts w:ascii="Karla" w:hAnsi="Karla" w:cstheme="minorHAnsi"/>
          <w:sz w:val="18"/>
          <w:szCs w:val="18"/>
        </w:rPr>
        <w:t xml:space="preserve"> this or any other transaction with the </w:t>
      </w:r>
      <w:r w:rsidR="001A4937" w:rsidRPr="00096F4D">
        <w:rPr>
          <w:rFonts w:ascii="Karla" w:hAnsi="Karla" w:cstheme="minorHAnsi"/>
          <w:sz w:val="18"/>
          <w:szCs w:val="18"/>
        </w:rPr>
        <w:t>Company</w:t>
      </w:r>
      <w:r w:rsidRPr="00096F4D">
        <w:rPr>
          <w:rFonts w:ascii="Karla" w:hAnsi="Karla" w:cstheme="minorHAnsi"/>
          <w:sz w:val="18"/>
          <w:szCs w:val="18"/>
        </w:rPr>
        <w:t xml:space="preserve">, although the paragraphs on Expenses, Exclusivity, and Confidentiality are binding on both the undersigned </w:t>
      </w:r>
      <w:r w:rsidRPr="00F73872">
        <w:rPr>
          <w:rFonts w:ascii="Karla" w:hAnsi="Karla" w:cstheme="minorHAnsi"/>
          <w:sz w:val="18"/>
          <w:szCs w:val="18"/>
        </w:rPr>
        <w:t>parties.  Any lending commitment is subject to contract, Board approval and satisfactory due diligence and documentation.</w:t>
      </w:r>
      <w:r w:rsidR="00761D08" w:rsidRPr="00F73872">
        <w:rPr>
          <w:rFonts w:ascii="Karla" w:hAnsi="Karla" w:cstheme="minorHAnsi"/>
          <w:sz w:val="18"/>
          <w:szCs w:val="18"/>
        </w:rPr>
        <w:t xml:space="preserve"> Both the loan and the warrant shall be freely transferable.</w:t>
      </w:r>
    </w:p>
    <w:p w14:paraId="144F7F81" w14:textId="7BDDD829" w:rsidR="001C6168" w:rsidRPr="00096F4D" w:rsidRDefault="001C6168" w:rsidP="00CD16C9">
      <w:pPr>
        <w:rPr>
          <w:rFonts w:ascii="Karla" w:hAnsi="Karla" w:cstheme="minorHAnsi"/>
          <w:sz w:val="18"/>
          <w:szCs w:val="18"/>
        </w:rPr>
      </w:pPr>
    </w:p>
    <w:p w14:paraId="55E6418E" w14:textId="77777777" w:rsidR="00096F4D" w:rsidRPr="00096F4D" w:rsidRDefault="00096F4D" w:rsidP="00096F4D">
      <w:pPr>
        <w:rPr>
          <w:rFonts w:ascii="Karla" w:hAnsi="Karla" w:cs="Open Sans Light"/>
          <w:sz w:val="18"/>
          <w:szCs w:val="18"/>
        </w:rPr>
      </w:pPr>
      <w:r w:rsidRPr="00096F4D">
        <w:rPr>
          <w:rFonts w:ascii="Karla" w:hAnsi="Karla" w:cs="Open Sans Light"/>
          <w:sz w:val="18"/>
          <w:szCs w:val="18"/>
        </w:rPr>
        <w:t>Yours sincerely,</w:t>
      </w:r>
    </w:p>
    <w:p w14:paraId="1CF88707" w14:textId="77777777" w:rsidR="00D0493C" w:rsidRPr="00096F4D" w:rsidRDefault="00D0493C" w:rsidP="00CD16C9">
      <w:pPr>
        <w:rPr>
          <w:rFonts w:ascii="Karla" w:hAnsi="Karla" w:cstheme="minorHAnsi"/>
          <w:sz w:val="18"/>
          <w:szCs w:val="18"/>
        </w:rPr>
      </w:pPr>
    </w:p>
    <w:p w14:paraId="14793DDC" w14:textId="12C2E8BE" w:rsidR="00FA4C39" w:rsidRPr="00096F4D" w:rsidRDefault="00FA4C39" w:rsidP="00CD16C9">
      <w:pPr>
        <w:rPr>
          <w:rFonts w:ascii="Karla" w:hAnsi="Karla" w:cstheme="minorHAnsi"/>
          <w:sz w:val="18"/>
          <w:szCs w:val="18"/>
        </w:rPr>
      </w:pPr>
    </w:p>
    <w:p w14:paraId="68BCFD52" w14:textId="4DCC3567" w:rsidR="00663068" w:rsidRPr="00096F4D" w:rsidRDefault="00663068" w:rsidP="00CD16C9">
      <w:pPr>
        <w:rPr>
          <w:rFonts w:ascii="Karla" w:hAnsi="Karla" w:cstheme="minorHAnsi"/>
          <w:sz w:val="18"/>
          <w:szCs w:val="18"/>
        </w:rPr>
      </w:pPr>
      <w:r w:rsidRPr="00096F4D">
        <w:rPr>
          <w:rFonts w:ascii="Karla" w:hAnsi="Karla" w:cstheme="minorHAnsi"/>
          <w:sz w:val="18"/>
          <w:szCs w:val="18"/>
        </w:rPr>
        <w:t xml:space="preserve">For and on behalf of </w:t>
      </w:r>
      <w:r w:rsidRPr="00096F4D">
        <w:rPr>
          <w:rFonts w:ascii="Karla" w:hAnsi="Karla" w:cstheme="minorHAnsi"/>
          <w:sz w:val="18"/>
          <w:szCs w:val="18"/>
        </w:rPr>
        <w:tab/>
      </w:r>
      <w:r w:rsidR="004F587C" w:rsidRPr="00096F4D">
        <w:rPr>
          <w:rFonts w:ascii="Karla" w:hAnsi="Karla" w:cstheme="minorHAnsi"/>
          <w:sz w:val="18"/>
          <w:szCs w:val="18"/>
        </w:rPr>
        <w:tab/>
      </w:r>
      <w:r w:rsidR="004F587C" w:rsidRPr="00096F4D">
        <w:rPr>
          <w:rFonts w:ascii="Karla" w:hAnsi="Karla" w:cstheme="minorHAnsi"/>
          <w:sz w:val="18"/>
          <w:szCs w:val="18"/>
        </w:rPr>
        <w:tab/>
      </w:r>
      <w:r w:rsidR="004F587C" w:rsidRPr="00096F4D">
        <w:rPr>
          <w:rFonts w:ascii="Karla" w:hAnsi="Karla" w:cstheme="minorHAnsi"/>
          <w:sz w:val="18"/>
          <w:szCs w:val="18"/>
        </w:rPr>
        <w:tab/>
      </w:r>
      <w:r w:rsidR="00876F4A">
        <w:rPr>
          <w:rFonts w:ascii="Karla" w:hAnsi="Karla" w:cstheme="minorHAnsi"/>
          <w:sz w:val="18"/>
          <w:szCs w:val="18"/>
        </w:rPr>
        <w:tab/>
      </w:r>
      <w:r w:rsidRPr="00096F4D">
        <w:rPr>
          <w:rFonts w:ascii="Karla" w:hAnsi="Karla" w:cstheme="minorHAnsi"/>
          <w:sz w:val="18"/>
          <w:szCs w:val="18"/>
        </w:rPr>
        <w:t xml:space="preserve">Accepted and agreed and on behalf of      </w:t>
      </w:r>
    </w:p>
    <w:p w14:paraId="354F1578" w14:textId="50782143" w:rsidR="00663068" w:rsidRPr="00096F4D" w:rsidRDefault="00A34C13" w:rsidP="00F73872">
      <w:pPr>
        <w:pStyle w:val="NoSpacing"/>
        <w:rPr>
          <w:rFonts w:ascii="Karla" w:hAnsi="Karla" w:cstheme="minorHAnsi"/>
          <w:sz w:val="18"/>
          <w:szCs w:val="18"/>
        </w:rPr>
      </w:pPr>
      <w:r>
        <w:rPr>
          <w:rFonts w:ascii="Karla" w:hAnsi="Karla" w:cstheme="minorHAnsi"/>
          <w:sz w:val="18"/>
          <w:szCs w:val="18"/>
        </w:rPr>
        <w:t xml:space="preserve">Investor                                            </w:t>
      </w:r>
      <w:r w:rsidR="00FA4C39" w:rsidRPr="00096F4D">
        <w:rPr>
          <w:rFonts w:ascii="Karla" w:hAnsi="Karla" w:cstheme="minorHAnsi"/>
          <w:sz w:val="18"/>
          <w:szCs w:val="18"/>
        </w:rPr>
        <w:tab/>
      </w:r>
      <w:r w:rsidR="00FA4C39" w:rsidRPr="00096F4D">
        <w:rPr>
          <w:rFonts w:ascii="Karla" w:hAnsi="Karla" w:cstheme="minorHAnsi"/>
          <w:sz w:val="18"/>
          <w:szCs w:val="18"/>
        </w:rPr>
        <w:tab/>
      </w:r>
      <w:r w:rsidR="00876F4A">
        <w:rPr>
          <w:rFonts w:ascii="Karla" w:hAnsi="Karla" w:cstheme="minorHAnsi"/>
          <w:sz w:val="18"/>
          <w:szCs w:val="18"/>
        </w:rPr>
        <w:tab/>
      </w:r>
      <w:r w:rsidR="00876F4A">
        <w:rPr>
          <w:rFonts w:ascii="Karla" w:hAnsi="Karla" w:cstheme="minorHAnsi"/>
          <w:sz w:val="18"/>
          <w:szCs w:val="18"/>
        </w:rPr>
        <w:tab/>
      </w:r>
      <w:r>
        <w:rPr>
          <w:rFonts w:ascii="Karla" w:hAnsi="Karla" w:cs="Open Sans Light"/>
          <w:sz w:val="18"/>
          <w:szCs w:val="18"/>
        </w:rPr>
        <w:t>Company</w:t>
      </w:r>
      <w:r w:rsidR="00F73872" w:rsidRPr="00F73872">
        <w:rPr>
          <w:rFonts w:ascii="Karla" w:hAnsi="Karla" w:cs="Open Sans Light"/>
          <w:sz w:val="18"/>
          <w:szCs w:val="18"/>
        </w:rPr>
        <w:t>.</w:t>
      </w:r>
    </w:p>
    <w:p w14:paraId="0A46DCB8" w14:textId="08F1655C" w:rsidR="00FA4C39" w:rsidRPr="00096F4D" w:rsidRDefault="00FA4C39" w:rsidP="00CD16C9">
      <w:pPr>
        <w:rPr>
          <w:rFonts w:ascii="Karla" w:hAnsi="Karla" w:cstheme="minorHAnsi"/>
          <w:sz w:val="18"/>
          <w:szCs w:val="18"/>
        </w:rPr>
      </w:pPr>
    </w:p>
    <w:p w14:paraId="2FCA2668" w14:textId="77777777" w:rsidR="00945F54" w:rsidRPr="00096F4D" w:rsidRDefault="00945F54" w:rsidP="00CD16C9">
      <w:pPr>
        <w:rPr>
          <w:rFonts w:ascii="Karla" w:hAnsi="Karla" w:cstheme="minorHAnsi"/>
          <w:sz w:val="18"/>
          <w:szCs w:val="18"/>
        </w:rPr>
      </w:pPr>
    </w:p>
    <w:p w14:paraId="5B8E305F" w14:textId="77777777" w:rsidR="00FA4C39" w:rsidRPr="00096F4D" w:rsidRDefault="00FA4C39" w:rsidP="00CD16C9">
      <w:pPr>
        <w:rPr>
          <w:rFonts w:ascii="Karla" w:hAnsi="Karla" w:cstheme="minorHAnsi"/>
          <w:sz w:val="18"/>
          <w:szCs w:val="18"/>
        </w:rPr>
      </w:pPr>
    </w:p>
    <w:p w14:paraId="72CC2361" w14:textId="77777777" w:rsidR="00663068" w:rsidRPr="00096F4D" w:rsidRDefault="00663068" w:rsidP="00CD16C9">
      <w:pPr>
        <w:rPr>
          <w:rFonts w:ascii="Karla" w:hAnsi="Karla" w:cstheme="minorHAnsi"/>
          <w:sz w:val="18"/>
          <w:szCs w:val="18"/>
        </w:rPr>
      </w:pPr>
    </w:p>
    <w:p w14:paraId="1C763AAC" w14:textId="031DCCF1" w:rsidR="00663068" w:rsidRPr="00096F4D" w:rsidRDefault="00663068" w:rsidP="00CD16C9">
      <w:pPr>
        <w:rPr>
          <w:rFonts w:ascii="Karla" w:hAnsi="Karla" w:cstheme="minorHAnsi"/>
          <w:sz w:val="18"/>
          <w:szCs w:val="18"/>
        </w:rPr>
      </w:pPr>
      <w:r w:rsidRPr="00096F4D">
        <w:rPr>
          <w:rFonts w:ascii="Karla" w:hAnsi="Karla" w:cstheme="minorHAnsi"/>
          <w:sz w:val="18"/>
          <w:szCs w:val="18"/>
        </w:rPr>
        <w:t>SIGNED ________________________</w:t>
      </w:r>
      <w:r w:rsidR="008D21A4" w:rsidRPr="00096F4D">
        <w:rPr>
          <w:rFonts w:ascii="Karla" w:hAnsi="Karla" w:cstheme="minorHAnsi"/>
          <w:sz w:val="18"/>
          <w:szCs w:val="18"/>
        </w:rPr>
        <w:t xml:space="preserve">            </w:t>
      </w:r>
      <w:r w:rsidR="00876F4A">
        <w:rPr>
          <w:rFonts w:ascii="Karla" w:hAnsi="Karla" w:cstheme="minorHAnsi"/>
          <w:sz w:val="18"/>
          <w:szCs w:val="18"/>
        </w:rPr>
        <w:tab/>
      </w:r>
      <w:r w:rsidR="00876F4A">
        <w:rPr>
          <w:rFonts w:ascii="Karla" w:hAnsi="Karla" w:cstheme="minorHAnsi"/>
          <w:sz w:val="18"/>
          <w:szCs w:val="18"/>
        </w:rPr>
        <w:tab/>
      </w:r>
      <w:r w:rsidR="00876F4A">
        <w:rPr>
          <w:rFonts w:ascii="Karla" w:hAnsi="Karla" w:cstheme="minorHAnsi"/>
          <w:sz w:val="18"/>
          <w:szCs w:val="18"/>
        </w:rPr>
        <w:tab/>
      </w:r>
      <w:proofErr w:type="spellStart"/>
      <w:r w:rsidRPr="00096F4D">
        <w:rPr>
          <w:rFonts w:ascii="Karla" w:hAnsi="Karla" w:cstheme="minorHAnsi"/>
          <w:sz w:val="18"/>
          <w:szCs w:val="18"/>
        </w:rPr>
        <w:t>SIGNED</w:t>
      </w:r>
      <w:proofErr w:type="spellEnd"/>
      <w:r w:rsidR="008D21A4" w:rsidRPr="00096F4D">
        <w:rPr>
          <w:rFonts w:ascii="Karla" w:hAnsi="Karla" w:cstheme="minorHAnsi"/>
          <w:sz w:val="18"/>
          <w:szCs w:val="18"/>
        </w:rPr>
        <w:t>________________________</w:t>
      </w:r>
    </w:p>
    <w:p w14:paraId="7EB5AAD4" w14:textId="77777777" w:rsidR="00663068" w:rsidRPr="00096F4D" w:rsidRDefault="00663068" w:rsidP="00CD16C9">
      <w:pPr>
        <w:rPr>
          <w:rFonts w:ascii="Karla" w:hAnsi="Karla" w:cstheme="minorHAnsi"/>
          <w:sz w:val="18"/>
          <w:szCs w:val="18"/>
        </w:rPr>
      </w:pPr>
    </w:p>
    <w:p w14:paraId="1A6778C2" w14:textId="016D7234" w:rsidR="00663068" w:rsidRPr="00096F4D" w:rsidRDefault="00663068" w:rsidP="00CD16C9">
      <w:pPr>
        <w:rPr>
          <w:rFonts w:ascii="Karla" w:hAnsi="Karla" w:cstheme="minorHAnsi"/>
          <w:sz w:val="18"/>
          <w:szCs w:val="18"/>
        </w:rPr>
      </w:pPr>
      <w:r w:rsidRPr="00096F4D">
        <w:rPr>
          <w:rFonts w:ascii="Karla" w:hAnsi="Karla" w:cstheme="minorHAnsi"/>
          <w:sz w:val="18"/>
          <w:szCs w:val="18"/>
        </w:rPr>
        <w:t xml:space="preserve">Name: </w:t>
      </w:r>
      <w:r w:rsidRPr="00096F4D">
        <w:rPr>
          <w:rFonts w:ascii="Karla" w:hAnsi="Karla" w:cstheme="minorHAnsi"/>
          <w:sz w:val="18"/>
          <w:szCs w:val="18"/>
        </w:rPr>
        <w:tab/>
      </w:r>
      <w:r w:rsidR="00F73872" w:rsidRPr="00F73872">
        <w:rPr>
          <w:rFonts w:ascii="Karla" w:hAnsi="Karla" w:cs="Open Sans Light"/>
          <w:sz w:val="18"/>
          <w:szCs w:val="18"/>
        </w:rPr>
        <w:tab/>
      </w:r>
      <w:r w:rsidRPr="00096F4D">
        <w:rPr>
          <w:rFonts w:ascii="Karla" w:hAnsi="Karla" w:cstheme="minorHAnsi"/>
          <w:sz w:val="18"/>
          <w:szCs w:val="18"/>
        </w:rPr>
        <w:tab/>
      </w:r>
      <w:r w:rsidRPr="00096F4D">
        <w:rPr>
          <w:rFonts w:ascii="Karla" w:hAnsi="Karla" w:cstheme="minorHAnsi"/>
          <w:sz w:val="18"/>
          <w:szCs w:val="18"/>
        </w:rPr>
        <w:tab/>
      </w:r>
      <w:r w:rsidR="00FA4C39" w:rsidRPr="00096F4D">
        <w:rPr>
          <w:rFonts w:ascii="Karla" w:hAnsi="Karla" w:cstheme="minorHAnsi"/>
          <w:sz w:val="18"/>
          <w:szCs w:val="18"/>
        </w:rPr>
        <w:tab/>
      </w:r>
      <w:r w:rsidR="00876F4A">
        <w:rPr>
          <w:rFonts w:ascii="Karla" w:hAnsi="Karla" w:cstheme="minorHAnsi"/>
          <w:sz w:val="18"/>
          <w:szCs w:val="18"/>
        </w:rPr>
        <w:tab/>
      </w:r>
      <w:r w:rsidRPr="00096F4D">
        <w:rPr>
          <w:rFonts w:ascii="Karla" w:hAnsi="Karla" w:cstheme="minorHAnsi"/>
          <w:sz w:val="18"/>
          <w:szCs w:val="18"/>
        </w:rPr>
        <w:t xml:space="preserve">Name: </w:t>
      </w:r>
    </w:p>
    <w:p w14:paraId="0E907A21" w14:textId="3F88E2B1" w:rsidR="00663068" w:rsidRPr="00096F4D" w:rsidRDefault="00663068" w:rsidP="00CD16C9">
      <w:pPr>
        <w:rPr>
          <w:rFonts w:ascii="Karla" w:hAnsi="Karla" w:cstheme="minorHAnsi"/>
          <w:sz w:val="18"/>
          <w:szCs w:val="18"/>
        </w:rPr>
      </w:pPr>
      <w:r w:rsidRPr="00096F4D">
        <w:rPr>
          <w:rFonts w:ascii="Karla" w:hAnsi="Karla" w:cstheme="minorHAnsi"/>
          <w:sz w:val="18"/>
          <w:szCs w:val="18"/>
        </w:rPr>
        <w:t xml:space="preserve">Title: </w:t>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00876F4A">
        <w:rPr>
          <w:rFonts w:ascii="Karla" w:hAnsi="Karla" w:cstheme="minorHAnsi"/>
          <w:sz w:val="18"/>
          <w:szCs w:val="18"/>
        </w:rPr>
        <w:tab/>
      </w:r>
      <w:r w:rsidRPr="00096F4D">
        <w:rPr>
          <w:rFonts w:ascii="Karla" w:hAnsi="Karla" w:cstheme="minorHAnsi"/>
          <w:sz w:val="18"/>
          <w:szCs w:val="18"/>
        </w:rPr>
        <w:t xml:space="preserve">Title:  </w:t>
      </w:r>
    </w:p>
    <w:p w14:paraId="2F02FC58" w14:textId="203CD595" w:rsidR="00663068" w:rsidRPr="00096F4D" w:rsidRDefault="00663068" w:rsidP="00CD16C9">
      <w:pPr>
        <w:rPr>
          <w:rFonts w:ascii="Karla" w:hAnsi="Karla" w:cstheme="minorHAnsi"/>
          <w:sz w:val="18"/>
          <w:szCs w:val="18"/>
        </w:rPr>
      </w:pPr>
      <w:r w:rsidRPr="00096F4D">
        <w:rPr>
          <w:rFonts w:ascii="Karla" w:hAnsi="Karla" w:cstheme="minorHAnsi"/>
          <w:sz w:val="18"/>
          <w:szCs w:val="18"/>
        </w:rPr>
        <w:t>Date:</w:t>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Pr="00096F4D">
        <w:rPr>
          <w:rFonts w:ascii="Karla" w:hAnsi="Karla" w:cstheme="minorHAnsi"/>
          <w:sz w:val="18"/>
          <w:szCs w:val="18"/>
        </w:rPr>
        <w:tab/>
      </w:r>
      <w:r w:rsidR="00876F4A">
        <w:rPr>
          <w:rFonts w:ascii="Karla" w:hAnsi="Karla" w:cstheme="minorHAnsi"/>
          <w:sz w:val="18"/>
          <w:szCs w:val="18"/>
        </w:rPr>
        <w:tab/>
      </w:r>
      <w:r w:rsidRPr="00096F4D">
        <w:rPr>
          <w:rFonts w:ascii="Karla" w:hAnsi="Karla" w:cstheme="minorHAnsi"/>
          <w:sz w:val="18"/>
          <w:szCs w:val="18"/>
        </w:rPr>
        <w:t xml:space="preserve">Date: </w:t>
      </w:r>
    </w:p>
    <w:sectPr w:rsidR="00663068" w:rsidRPr="00096F4D" w:rsidSect="00C21B8B">
      <w:headerReference w:type="default" r:id="rId8"/>
      <w:footerReference w:type="default" r:id="rId9"/>
      <w:headerReference w:type="first" r:id="rId10"/>
      <w:footerReference w:type="first" r:id="rId11"/>
      <w:pgSz w:w="11906" w:h="16838"/>
      <w:pgMar w:top="1440" w:right="1274" w:bottom="125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7E21" w14:textId="77777777" w:rsidR="00FC51E2" w:rsidRDefault="00FC51E2">
      <w:r>
        <w:separator/>
      </w:r>
    </w:p>
  </w:endnote>
  <w:endnote w:type="continuationSeparator" w:id="0">
    <w:p w14:paraId="7A585A81" w14:textId="77777777" w:rsidR="00FC51E2" w:rsidRDefault="00F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arla">
    <w:altName w:val="Calibri"/>
    <w:charset w:val="00"/>
    <w:family w:val="auto"/>
    <w:pitch w:val="variable"/>
    <w:sig w:usb0="80000027" w:usb1="00000042" w:usb2="00000000" w:usb3="00000000" w:csb0="00000001"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7A88" w14:textId="77777777" w:rsidR="004A4636" w:rsidRDefault="004A4636" w:rsidP="004A4636">
    <w:pPr>
      <w:pStyle w:val="Footer"/>
      <w:ind w:firstLine="720"/>
      <w:jc w:val="right"/>
      <w:rPr>
        <w:rFonts w:ascii="Open Sans Light" w:hAnsi="Open Sans Light" w:cs="Open Sans Light"/>
        <w:color w:val="808080"/>
        <w:sz w:val="14"/>
        <w:szCs w:val="12"/>
        <w:lang w:val="nl-NL"/>
      </w:rPr>
    </w:pPr>
  </w:p>
  <w:p w14:paraId="068983E9" w14:textId="77777777" w:rsidR="004A4636" w:rsidRDefault="004A4636" w:rsidP="004A4636">
    <w:pPr>
      <w:pStyle w:val="Footer"/>
      <w:ind w:firstLine="720"/>
      <w:jc w:val="right"/>
      <w:rPr>
        <w:rFonts w:ascii="Open Sans Light" w:hAnsi="Open Sans Light" w:cs="Open Sans Light"/>
        <w:color w:val="808080"/>
        <w:sz w:val="14"/>
        <w:szCs w:val="12"/>
        <w:lang w:val="nl-NL"/>
      </w:rPr>
    </w:pPr>
  </w:p>
  <w:p w14:paraId="3CB7C631" w14:textId="4DC5BAF4" w:rsidR="00970080" w:rsidRPr="004A4636" w:rsidRDefault="004A4636" w:rsidP="004A4636">
    <w:pPr>
      <w:pStyle w:val="Footer"/>
      <w:ind w:firstLine="720"/>
      <w:jc w:val="right"/>
      <w:rPr>
        <w:rFonts w:ascii="Open Sans Light" w:hAnsi="Open Sans Light" w:cs="Open Sans Light"/>
        <w:color w:val="808080"/>
        <w:sz w:val="14"/>
        <w:szCs w:val="12"/>
        <w:lang w:val="nl-NL"/>
      </w:rPr>
    </w:pPr>
    <w:r w:rsidRPr="004A4636">
      <w:rPr>
        <w:rFonts w:ascii="Open Sans Light" w:hAnsi="Open Sans Light" w:cs="Open Sans Light"/>
        <w:color w:val="808080"/>
        <w:sz w:val="16"/>
        <w:szCs w:val="12"/>
        <w:lang w:val="nl-NL"/>
      </w:rPr>
      <w:t xml:space="preserve">Page </w:t>
    </w:r>
    <w:r w:rsidRPr="004A4636">
      <w:rPr>
        <w:rFonts w:ascii="Open Sans Light" w:hAnsi="Open Sans Light" w:cs="Open Sans Light"/>
        <w:bCs/>
        <w:color w:val="808080"/>
        <w:sz w:val="16"/>
        <w:szCs w:val="12"/>
        <w:lang w:val="nl-NL"/>
      </w:rPr>
      <w:fldChar w:fldCharType="begin"/>
    </w:r>
    <w:r w:rsidRPr="004A4636">
      <w:rPr>
        <w:rFonts w:ascii="Open Sans Light" w:hAnsi="Open Sans Light" w:cs="Open Sans Light"/>
        <w:bCs/>
        <w:color w:val="808080"/>
        <w:sz w:val="16"/>
        <w:szCs w:val="12"/>
        <w:lang w:val="nl-NL"/>
      </w:rPr>
      <w:instrText xml:space="preserve"> PAGE  \* Arabic  \* MERGEFORMAT </w:instrText>
    </w:r>
    <w:r w:rsidRPr="004A4636">
      <w:rPr>
        <w:rFonts w:ascii="Open Sans Light" w:hAnsi="Open Sans Light" w:cs="Open Sans Light"/>
        <w:bCs/>
        <w:color w:val="808080"/>
        <w:sz w:val="16"/>
        <w:szCs w:val="12"/>
        <w:lang w:val="nl-NL"/>
      </w:rPr>
      <w:fldChar w:fldCharType="separate"/>
    </w:r>
    <w:r w:rsidR="00EF3817">
      <w:rPr>
        <w:rFonts w:ascii="Open Sans Light" w:hAnsi="Open Sans Light" w:cs="Open Sans Light"/>
        <w:bCs/>
        <w:noProof/>
        <w:color w:val="808080"/>
        <w:sz w:val="16"/>
        <w:szCs w:val="12"/>
        <w:lang w:val="nl-NL"/>
      </w:rPr>
      <w:t>5</w:t>
    </w:r>
    <w:r w:rsidRPr="004A4636">
      <w:rPr>
        <w:rFonts w:ascii="Open Sans Light" w:hAnsi="Open Sans Light" w:cs="Open Sans Light"/>
        <w:bCs/>
        <w:color w:val="808080"/>
        <w:sz w:val="16"/>
        <w:szCs w:val="12"/>
        <w:lang w:val="nl-NL"/>
      </w:rPr>
      <w:fldChar w:fldCharType="end"/>
    </w:r>
    <w:r w:rsidRPr="004A4636">
      <w:rPr>
        <w:rFonts w:ascii="Open Sans Light" w:hAnsi="Open Sans Light" w:cs="Open Sans Light"/>
        <w:color w:val="808080"/>
        <w:sz w:val="16"/>
        <w:szCs w:val="12"/>
        <w:lang w:val="nl-NL"/>
      </w:rPr>
      <w:t xml:space="preserve"> of </w:t>
    </w:r>
    <w:r w:rsidRPr="004A4636">
      <w:rPr>
        <w:rFonts w:ascii="Open Sans Light" w:hAnsi="Open Sans Light" w:cs="Open Sans Light"/>
        <w:bCs/>
        <w:color w:val="808080"/>
        <w:sz w:val="16"/>
        <w:szCs w:val="12"/>
        <w:lang w:val="nl-NL"/>
      </w:rPr>
      <w:fldChar w:fldCharType="begin"/>
    </w:r>
    <w:r w:rsidRPr="004A4636">
      <w:rPr>
        <w:rFonts w:ascii="Open Sans Light" w:hAnsi="Open Sans Light" w:cs="Open Sans Light"/>
        <w:bCs/>
        <w:color w:val="808080"/>
        <w:sz w:val="16"/>
        <w:szCs w:val="12"/>
        <w:lang w:val="nl-NL"/>
      </w:rPr>
      <w:instrText xml:space="preserve"> NUMPAGES  \* Arabic  \* MERGEFORMAT </w:instrText>
    </w:r>
    <w:r w:rsidRPr="004A4636">
      <w:rPr>
        <w:rFonts w:ascii="Open Sans Light" w:hAnsi="Open Sans Light" w:cs="Open Sans Light"/>
        <w:bCs/>
        <w:color w:val="808080"/>
        <w:sz w:val="16"/>
        <w:szCs w:val="12"/>
        <w:lang w:val="nl-NL"/>
      </w:rPr>
      <w:fldChar w:fldCharType="separate"/>
    </w:r>
    <w:r w:rsidR="00EF3817">
      <w:rPr>
        <w:rFonts w:ascii="Open Sans Light" w:hAnsi="Open Sans Light" w:cs="Open Sans Light"/>
        <w:bCs/>
        <w:noProof/>
        <w:color w:val="808080"/>
        <w:sz w:val="16"/>
        <w:szCs w:val="12"/>
        <w:lang w:val="nl-NL"/>
      </w:rPr>
      <w:t>5</w:t>
    </w:r>
    <w:r w:rsidRPr="004A4636">
      <w:rPr>
        <w:rFonts w:ascii="Open Sans Light" w:hAnsi="Open Sans Light" w:cs="Open Sans Light"/>
        <w:bCs/>
        <w:color w:val="808080"/>
        <w:sz w:val="16"/>
        <w:szCs w:val="12"/>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566" w14:textId="409D0812" w:rsidR="00970080" w:rsidRPr="004A4636" w:rsidRDefault="00037817" w:rsidP="004A4636">
    <w:pPr>
      <w:pStyle w:val="Footer"/>
      <w:jc w:val="right"/>
      <w:rPr>
        <w:rFonts w:ascii="Open Sans Light" w:hAnsi="Open Sans Light" w:cs="Open Sans Light"/>
        <w:sz w:val="16"/>
      </w:rPr>
    </w:pPr>
    <w:r w:rsidRPr="004A4636">
      <w:rPr>
        <w:rFonts w:ascii="Open Sans Light" w:hAnsi="Open Sans Light" w:cs="Open Sans Light"/>
        <w:sz w:val="16"/>
      </w:rPr>
      <w:t xml:space="preserve">Page </w:t>
    </w:r>
    <w:r w:rsidRPr="004A4636">
      <w:rPr>
        <w:rFonts w:ascii="Open Sans Light" w:hAnsi="Open Sans Light" w:cs="Open Sans Light"/>
        <w:bCs/>
        <w:sz w:val="16"/>
      </w:rPr>
      <w:fldChar w:fldCharType="begin"/>
    </w:r>
    <w:r w:rsidRPr="004A4636">
      <w:rPr>
        <w:rFonts w:ascii="Open Sans Light" w:hAnsi="Open Sans Light" w:cs="Open Sans Light"/>
        <w:bCs/>
        <w:sz w:val="16"/>
      </w:rPr>
      <w:instrText xml:space="preserve"> PAGE  \* Arabic  \* MERGEFORMAT </w:instrText>
    </w:r>
    <w:r w:rsidRPr="004A4636">
      <w:rPr>
        <w:rFonts w:ascii="Open Sans Light" w:hAnsi="Open Sans Light" w:cs="Open Sans Light"/>
        <w:bCs/>
        <w:sz w:val="16"/>
      </w:rPr>
      <w:fldChar w:fldCharType="separate"/>
    </w:r>
    <w:r w:rsidR="00EF3817">
      <w:rPr>
        <w:rFonts w:ascii="Open Sans Light" w:hAnsi="Open Sans Light" w:cs="Open Sans Light"/>
        <w:bCs/>
        <w:noProof/>
        <w:sz w:val="16"/>
      </w:rPr>
      <w:t>1</w:t>
    </w:r>
    <w:r w:rsidRPr="004A4636">
      <w:rPr>
        <w:rFonts w:ascii="Open Sans Light" w:hAnsi="Open Sans Light" w:cs="Open Sans Light"/>
        <w:bCs/>
        <w:sz w:val="16"/>
      </w:rPr>
      <w:fldChar w:fldCharType="end"/>
    </w:r>
    <w:r w:rsidRPr="004A4636">
      <w:rPr>
        <w:rFonts w:ascii="Open Sans Light" w:hAnsi="Open Sans Light" w:cs="Open Sans Light"/>
        <w:sz w:val="16"/>
      </w:rPr>
      <w:t xml:space="preserve"> of </w:t>
    </w:r>
    <w:r w:rsidRPr="004A4636">
      <w:rPr>
        <w:rFonts w:ascii="Open Sans Light" w:hAnsi="Open Sans Light" w:cs="Open Sans Light"/>
        <w:bCs/>
        <w:sz w:val="16"/>
      </w:rPr>
      <w:fldChar w:fldCharType="begin"/>
    </w:r>
    <w:r w:rsidRPr="004A4636">
      <w:rPr>
        <w:rFonts w:ascii="Open Sans Light" w:hAnsi="Open Sans Light" w:cs="Open Sans Light"/>
        <w:bCs/>
        <w:sz w:val="16"/>
      </w:rPr>
      <w:instrText xml:space="preserve"> NUMPAGES  \* Arabic  \* MERGEFORMAT </w:instrText>
    </w:r>
    <w:r w:rsidRPr="004A4636">
      <w:rPr>
        <w:rFonts w:ascii="Open Sans Light" w:hAnsi="Open Sans Light" w:cs="Open Sans Light"/>
        <w:bCs/>
        <w:sz w:val="16"/>
      </w:rPr>
      <w:fldChar w:fldCharType="separate"/>
    </w:r>
    <w:r w:rsidR="00EF3817">
      <w:rPr>
        <w:rFonts w:ascii="Open Sans Light" w:hAnsi="Open Sans Light" w:cs="Open Sans Light"/>
        <w:bCs/>
        <w:noProof/>
        <w:sz w:val="16"/>
      </w:rPr>
      <w:t>5</w:t>
    </w:r>
    <w:r w:rsidRPr="004A4636">
      <w:rPr>
        <w:rFonts w:ascii="Open Sans Light" w:hAnsi="Open Sans Light" w:cs="Open Sans Light"/>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FA44" w14:textId="77777777" w:rsidR="00FC51E2" w:rsidRDefault="00FC51E2">
      <w:r>
        <w:separator/>
      </w:r>
    </w:p>
  </w:footnote>
  <w:footnote w:type="continuationSeparator" w:id="0">
    <w:p w14:paraId="7731F694" w14:textId="77777777" w:rsidR="00FC51E2" w:rsidRDefault="00FC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8835" w14:textId="00C1E157" w:rsidR="00970080" w:rsidRDefault="008D21A4" w:rsidP="008D21A4">
    <w:pPr>
      <w:pStyle w:val="Header"/>
      <w:tabs>
        <w:tab w:val="clear" w:pos="8306"/>
      </w:tabs>
      <w:rPr>
        <w:rFonts w:ascii="Open Sans Light" w:hAnsi="Open Sans Light"/>
        <w:sz w:val="20"/>
      </w:rPr>
    </w:pPr>
    <w:r>
      <w:rPr>
        <w:noProof/>
      </w:rPr>
      <w:drawing>
        <wp:anchor distT="0" distB="0" distL="114300" distR="114300" simplePos="0" relativeHeight="251658240" behindDoc="0" locked="0" layoutInCell="1" allowOverlap="1" wp14:anchorId="1E36A48F" wp14:editId="66A183DC">
          <wp:simplePos x="0" y="0"/>
          <wp:positionH relativeFrom="column">
            <wp:posOffset>5157470</wp:posOffset>
          </wp:positionH>
          <wp:positionV relativeFrom="paragraph">
            <wp:posOffset>48895</wp:posOffset>
          </wp:positionV>
          <wp:extent cx="617855" cy="325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617855" cy="325120"/>
                  </a:xfrm>
                  <a:prstGeom prst="rect">
                    <a:avLst/>
                  </a:prstGeom>
                  <a:noFill/>
                  <a:ln>
                    <a:noFill/>
                  </a:ln>
                </pic:spPr>
              </pic:pic>
            </a:graphicData>
          </a:graphic>
          <wp14:sizeRelV relativeFrom="margin">
            <wp14:pctHeight>0</wp14:pctHeight>
          </wp14:sizeRelV>
        </wp:anchor>
      </w:drawing>
    </w:r>
    <w:r w:rsidR="00970080" w:rsidRPr="00FC5D9D">
      <w:rPr>
        <w:rFonts w:ascii="Open Sans Light" w:hAnsi="Open Sans Light"/>
        <w:sz w:val="16"/>
      </w:rPr>
      <w:t>Strictly Private &amp; Confidential</w:t>
    </w:r>
    <w:r w:rsidR="00970080" w:rsidRPr="00FC5D9D">
      <w:rPr>
        <w:rFonts w:ascii="Open Sans Light" w:hAnsi="Open Sans Light"/>
        <w:sz w:val="20"/>
      </w:rPr>
      <w:tab/>
    </w:r>
    <w:r w:rsidR="00970080">
      <w:rPr>
        <w:rFonts w:ascii="Open Sans Light" w:hAnsi="Open Sans Light"/>
        <w:sz w:val="20"/>
      </w:rPr>
      <w:tab/>
    </w:r>
    <w:r w:rsidR="00970080">
      <w:rPr>
        <w:rFonts w:ascii="Open Sans Light" w:hAnsi="Open Sans Light"/>
        <w:sz w:val="20"/>
      </w:rPr>
      <w:tab/>
    </w:r>
    <w:r w:rsidR="00970080">
      <w:rPr>
        <w:rFonts w:ascii="Open Sans Light" w:hAnsi="Open Sans Light"/>
        <w:sz w:val="20"/>
      </w:rPr>
      <w:tab/>
    </w:r>
    <w:r w:rsidR="00970080">
      <w:rPr>
        <w:rFonts w:ascii="Open Sans Light" w:hAnsi="Open Sans Light"/>
        <w:sz w:val="20"/>
      </w:rPr>
      <w:tab/>
      <w:t xml:space="preserve">               </w:t>
    </w:r>
  </w:p>
  <w:p w14:paraId="71A3C0B9" w14:textId="61E8E93C" w:rsidR="00C00FCF" w:rsidRDefault="00C00FCF">
    <w:pPr>
      <w:pStyle w:val="Header"/>
      <w:rPr>
        <w:rFonts w:ascii="Open Sans Light" w:hAnsi="Open Sans Light"/>
        <w:sz w:val="20"/>
      </w:rPr>
    </w:pPr>
  </w:p>
  <w:p w14:paraId="3F489BA8" w14:textId="5F885558" w:rsidR="008D21A4" w:rsidRDefault="008D21A4">
    <w:pPr>
      <w:pStyle w:val="Header"/>
      <w:rPr>
        <w:rFonts w:ascii="Open Sans Light" w:hAnsi="Open Sans Light"/>
        <w:sz w:val="20"/>
      </w:rPr>
    </w:pPr>
  </w:p>
  <w:p w14:paraId="0C3EFE98" w14:textId="67B9B6BA" w:rsidR="008D21A4" w:rsidRDefault="008D21A4">
    <w:pPr>
      <w:pStyle w:val="Header"/>
      <w:rPr>
        <w:rFonts w:ascii="Open Sans Light" w:hAnsi="Open Sans Light"/>
        <w:sz w:val="20"/>
      </w:rPr>
    </w:pPr>
  </w:p>
  <w:p w14:paraId="5AA3EF89" w14:textId="77777777" w:rsidR="008D21A4" w:rsidRPr="00FC5D9D" w:rsidRDefault="008D21A4">
    <w:pPr>
      <w:pStyle w:val="Header"/>
      <w:rPr>
        <w:rFonts w:ascii="Open Sans Light" w:hAnsi="Open Sans Light"/>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30FE" w14:textId="23FB062E" w:rsidR="00970080" w:rsidRPr="00DB7A80" w:rsidRDefault="00970080" w:rsidP="00780E86">
    <w:pPr>
      <w:pStyle w:val="Header"/>
      <w:jc w:val="center"/>
      <w:rPr>
        <w:rFonts w:ascii="Century Gothic" w:hAnsi="Century Gothic"/>
        <w:color w:val="002060"/>
      </w:rPr>
    </w:pPr>
  </w:p>
  <w:p w14:paraId="02542D29" w14:textId="77777777" w:rsidR="00970080" w:rsidRPr="00DB7A80" w:rsidRDefault="00970080" w:rsidP="00E84A89">
    <w:pPr>
      <w:pStyle w:val="Header"/>
      <w:jc w:val="center"/>
      <w:rPr>
        <w:rFonts w:ascii="Century Gothic" w:hAnsi="Century Gothic"/>
        <w:b/>
        <w:color w:val="002060"/>
      </w:rPr>
    </w:pPr>
  </w:p>
  <w:p w14:paraId="483193BF" w14:textId="29756175" w:rsidR="00970080" w:rsidRDefault="008D21A4" w:rsidP="00FC5D9D">
    <w:pPr>
      <w:pStyle w:val="Header"/>
      <w:jc w:val="right"/>
      <w:rPr>
        <w:b/>
      </w:rPr>
    </w:pPr>
    <w:r>
      <w:rPr>
        <w:noProof/>
      </w:rPr>
      <w:drawing>
        <wp:inline distT="0" distB="0" distL="0" distR="0" wp14:anchorId="7E008F14" wp14:editId="33A0E109">
          <wp:extent cx="1224124" cy="64465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224124" cy="644657"/>
                  </a:xfrm>
                  <a:prstGeom prst="rect">
                    <a:avLst/>
                  </a:prstGeom>
                  <a:noFill/>
                  <a:ln>
                    <a:noFill/>
                  </a:ln>
                </pic:spPr>
              </pic:pic>
            </a:graphicData>
          </a:graphic>
        </wp:inline>
      </w:drawing>
    </w:r>
  </w:p>
  <w:p w14:paraId="29BB2A1F" w14:textId="31AC6761" w:rsidR="00C00FCF" w:rsidRDefault="00C00FCF" w:rsidP="00FC5D9D">
    <w:pPr>
      <w:pStyle w:val="Header"/>
      <w:jc w:val="right"/>
      <w:rPr>
        <w:b/>
      </w:rPr>
    </w:pPr>
  </w:p>
  <w:p w14:paraId="3E06B607" w14:textId="77777777" w:rsidR="00C00FCF" w:rsidRDefault="00C00FCF" w:rsidP="00FC5D9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B0AA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BCCD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AA50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789C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D0DB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F60B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E3E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3A22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694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B4D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7AA2"/>
    <w:multiLevelType w:val="hybridMultilevel"/>
    <w:tmpl w:val="1A14C196"/>
    <w:lvl w:ilvl="0" w:tplc="0A0A961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0575"/>
    <w:multiLevelType w:val="hybridMultilevel"/>
    <w:tmpl w:val="03007992"/>
    <w:lvl w:ilvl="0" w:tplc="A432887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32D73"/>
    <w:multiLevelType w:val="hybridMultilevel"/>
    <w:tmpl w:val="C2C0D522"/>
    <w:lvl w:ilvl="0" w:tplc="B7CA57F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18155B"/>
    <w:multiLevelType w:val="hybridMultilevel"/>
    <w:tmpl w:val="6CEE7FDA"/>
    <w:lvl w:ilvl="0" w:tplc="B08EBEB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019E8"/>
    <w:multiLevelType w:val="hybridMultilevel"/>
    <w:tmpl w:val="FCA02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962A9"/>
    <w:multiLevelType w:val="hybridMultilevel"/>
    <w:tmpl w:val="880EFCF6"/>
    <w:lvl w:ilvl="0" w:tplc="D66A51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F5AC2"/>
    <w:multiLevelType w:val="hybridMultilevel"/>
    <w:tmpl w:val="1A14C196"/>
    <w:lvl w:ilvl="0" w:tplc="0A0A961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D2835"/>
    <w:multiLevelType w:val="hybridMultilevel"/>
    <w:tmpl w:val="87EA8B64"/>
    <w:lvl w:ilvl="0" w:tplc="C65C53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7F6D89"/>
    <w:multiLevelType w:val="hybridMultilevel"/>
    <w:tmpl w:val="18A02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F32BF"/>
    <w:multiLevelType w:val="hybridMultilevel"/>
    <w:tmpl w:val="23BA0E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90421"/>
    <w:multiLevelType w:val="hybridMultilevel"/>
    <w:tmpl w:val="104A25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24F22"/>
    <w:multiLevelType w:val="hybridMultilevel"/>
    <w:tmpl w:val="6D20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4DBA"/>
    <w:multiLevelType w:val="hybridMultilevel"/>
    <w:tmpl w:val="6CEE7FDA"/>
    <w:lvl w:ilvl="0" w:tplc="B08EBEB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05569B"/>
    <w:multiLevelType w:val="hybridMultilevel"/>
    <w:tmpl w:val="C2C0D522"/>
    <w:lvl w:ilvl="0" w:tplc="B7CA57F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24"/>
  </w:num>
  <w:num w:numId="15">
    <w:abstractNumId w:val="11"/>
  </w:num>
  <w:num w:numId="16">
    <w:abstractNumId w:val="17"/>
  </w:num>
  <w:num w:numId="17">
    <w:abstractNumId w:val="10"/>
  </w:num>
  <w:num w:numId="18">
    <w:abstractNumId w:val="23"/>
  </w:num>
  <w:num w:numId="19">
    <w:abstractNumId w:val="12"/>
  </w:num>
  <w:num w:numId="20">
    <w:abstractNumId w:val="18"/>
  </w:num>
  <w:num w:numId="21">
    <w:abstractNumId w:val="19"/>
  </w:num>
  <w:num w:numId="22">
    <w:abstractNumId w:val="21"/>
  </w:num>
  <w:num w:numId="23">
    <w:abstractNumId w:val="14"/>
  </w:num>
  <w:num w:numId="24">
    <w:abstractNumId w:val="15"/>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3F"/>
    <w:rsid w:val="00000020"/>
    <w:rsid w:val="00000672"/>
    <w:rsid w:val="00006683"/>
    <w:rsid w:val="000130BC"/>
    <w:rsid w:val="00014B18"/>
    <w:rsid w:val="00027E53"/>
    <w:rsid w:val="00030ECF"/>
    <w:rsid w:val="000321D3"/>
    <w:rsid w:val="00034548"/>
    <w:rsid w:val="00034A6E"/>
    <w:rsid w:val="00037437"/>
    <w:rsid w:val="00037817"/>
    <w:rsid w:val="00040326"/>
    <w:rsid w:val="00041B8C"/>
    <w:rsid w:val="0004272E"/>
    <w:rsid w:val="000432F0"/>
    <w:rsid w:val="00046202"/>
    <w:rsid w:val="00047F89"/>
    <w:rsid w:val="000530E4"/>
    <w:rsid w:val="0005430D"/>
    <w:rsid w:val="00055A43"/>
    <w:rsid w:val="00057BD1"/>
    <w:rsid w:val="0006158C"/>
    <w:rsid w:val="0006678D"/>
    <w:rsid w:val="00066D94"/>
    <w:rsid w:val="000705E9"/>
    <w:rsid w:val="00072904"/>
    <w:rsid w:val="0007498E"/>
    <w:rsid w:val="00077AD5"/>
    <w:rsid w:val="00084093"/>
    <w:rsid w:val="0008530E"/>
    <w:rsid w:val="00092025"/>
    <w:rsid w:val="0009301E"/>
    <w:rsid w:val="0009513A"/>
    <w:rsid w:val="00095DDA"/>
    <w:rsid w:val="00096F4D"/>
    <w:rsid w:val="00097B16"/>
    <w:rsid w:val="000A0A34"/>
    <w:rsid w:val="000A0C19"/>
    <w:rsid w:val="000A276A"/>
    <w:rsid w:val="000A34BB"/>
    <w:rsid w:val="000A7A28"/>
    <w:rsid w:val="000B1BF2"/>
    <w:rsid w:val="000B3BA1"/>
    <w:rsid w:val="000B4752"/>
    <w:rsid w:val="000B5043"/>
    <w:rsid w:val="000B6568"/>
    <w:rsid w:val="000C27F9"/>
    <w:rsid w:val="000C45C9"/>
    <w:rsid w:val="000C5386"/>
    <w:rsid w:val="000D0258"/>
    <w:rsid w:val="000D3686"/>
    <w:rsid w:val="000D451A"/>
    <w:rsid w:val="000D50C9"/>
    <w:rsid w:val="000D62C7"/>
    <w:rsid w:val="000E0B19"/>
    <w:rsid w:val="000E13AB"/>
    <w:rsid w:val="000E178F"/>
    <w:rsid w:val="000E3275"/>
    <w:rsid w:val="000E4793"/>
    <w:rsid w:val="000F1FCC"/>
    <w:rsid w:val="000F2BA8"/>
    <w:rsid w:val="000F3301"/>
    <w:rsid w:val="000F442B"/>
    <w:rsid w:val="000F4990"/>
    <w:rsid w:val="00104C96"/>
    <w:rsid w:val="0010527F"/>
    <w:rsid w:val="001126B3"/>
    <w:rsid w:val="00114ECD"/>
    <w:rsid w:val="00115507"/>
    <w:rsid w:val="00115FDD"/>
    <w:rsid w:val="00120786"/>
    <w:rsid w:val="00121638"/>
    <w:rsid w:val="00122F3E"/>
    <w:rsid w:val="001249EB"/>
    <w:rsid w:val="00127D6C"/>
    <w:rsid w:val="00127E0F"/>
    <w:rsid w:val="00131A57"/>
    <w:rsid w:val="0013330F"/>
    <w:rsid w:val="001370D7"/>
    <w:rsid w:val="00144A6C"/>
    <w:rsid w:val="00145D1A"/>
    <w:rsid w:val="00153BCD"/>
    <w:rsid w:val="001544C4"/>
    <w:rsid w:val="0016420A"/>
    <w:rsid w:val="001664AA"/>
    <w:rsid w:val="00173393"/>
    <w:rsid w:val="00174BA3"/>
    <w:rsid w:val="00174D9F"/>
    <w:rsid w:val="00175A94"/>
    <w:rsid w:val="00177504"/>
    <w:rsid w:val="0017777C"/>
    <w:rsid w:val="00181762"/>
    <w:rsid w:val="00192831"/>
    <w:rsid w:val="0019402A"/>
    <w:rsid w:val="001A0A93"/>
    <w:rsid w:val="001A15A1"/>
    <w:rsid w:val="001A30EA"/>
    <w:rsid w:val="001A4937"/>
    <w:rsid w:val="001A4C3F"/>
    <w:rsid w:val="001A631E"/>
    <w:rsid w:val="001A688D"/>
    <w:rsid w:val="001A7B15"/>
    <w:rsid w:val="001A7D27"/>
    <w:rsid w:val="001B2C49"/>
    <w:rsid w:val="001B7E18"/>
    <w:rsid w:val="001C0A65"/>
    <w:rsid w:val="001C5771"/>
    <w:rsid w:val="001C6168"/>
    <w:rsid w:val="001C7228"/>
    <w:rsid w:val="001C79E0"/>
    <w:rsid w:val="001D116F"/>
    <w:rsid w:val="001D416B"/>
    <w:rsid w:val="001D4256"/>
    <w:rsid w:val="001D5BA7"/>
    <w:rsid w:val="001E02E4"/>
    <w:rsid w:val="001F0911"/>
    <w:rsid w:val="001F2C07"/>
    <w:rsid w:val="001F3C9B"/>
    <w:rsid w:val="00203AB9"/>
    <w:rsid w:val="00210B83"/>
    <w:rsid w:val="002112B1"/>
    <w:rsid w:val="002112FD"/>
    <w:rsid w:val="00211CE7"/>
    <w:rsid w:val="0021343B"/>
    <w:rsid w:val="002153D0"/>
    <w:rsid w:val="00217A79"/>
    <w:rsid w:val="00223B0C"/>
    <w:rsid w:val="00225298"/>
    <w:rsid w:val="00233A6F"/>
    <w:rsid w:val="00233D17"/>
    <w:rsid w:val="002359E6"/>
    <w:rsid w:val="00235A39"/>
    <w:rsid w:val="0024163B"/>
    <w:rsid w:val="00242A1B"/>
    <w:rsid w:val="002438B0"/>
    <w:rsid w:val="00244A9E"/>
    <w:rsid w:val="0024602B"/>
    <w:rsid w:val="00253648"/>
    <w:rsid w:val="00260F0C"/>
    <w:rsid w:val="00262EB9"/>
    <w:rsid w:val="00263672"/>
    <w:rsid w:val="0027423C"/>
    <w:rsid w:val="0027460A"/>
    <w:rsid w:val="00275184"/>
    <w:rsid w:val="002772AE"/>
    <w:rsid w:val="00280C89"/>
    <w:rsid w:val="00284B48"/>
    <w:rsid w:val="00284D8A"/>
    <w:rsid w:val="002851A0"/>
    <w:rsid w:val="00286F92"/>
    <w:rsid w:val="00296D61"/>
    <w:rsid w:val="002A2128"/>
    <w:rsid w:val="002A246F"/>
    <w:rsid w:val="002A2B07"/>
    <w:rsid w:val="002B2097"/>
    <w:rsid w:val="002B445F"/>
    <w:rsid w:val="002B4647"/>
    <w:rsid w:val="002B4E07"/>
    <w:rsid w:val="002B5945"/>
    <w:rsid w:val="002B6124"/>
    <w:rsid w:val="002B653B"/>
    <w:rsid w:val="002B6D38"/>
    <w:rsid w:val="002C0C29"/>
    <w:rsid w:val="002C2EA9"/>
    <w:rsid w:val="002C4D10"/>
    <w:rsid w:val="002C5112"/>
    <w:rsid w:val="002C67F8"/>
    <w:rsid w:val="002C68C9"/>
    <w:rsid w:val="002D389C"/>
    <w:rsid w:val="002D6096"/>
    <w:rsid w:val="002D6C13"/>
    <w:rsid w:val="002D7438"/>
    <w:rsid w:val="002E2607"/>
    <w:rsid w:val="002E3E22"/>
    <w:rsid w:val="002F154C"/>
    <w:rsid w:val="002F27CE"/>
    <w:rsid w:val="002F2DF9"/>
    <w:rsid w:val="002F3488"/>
    <w:rsid w:val="002F4E7D"/>
    <w:rsid w:val="002F765E"/>
    <w:rsid w:val="00302065"/>
    <w:rsid w:val="00302F4A"/>
    <w:rsid w:val="00304F02"/>
    <w:rsid w:val="00305870"/>
    <w:rsid w:val="0030649B"/>
    <w:rsid w:val="00306556"/>
    <w:rsid w:val="00310639"/>
    <w:rsid w:val="003118DB"/>
    <w:rsid w:val="0031230E"/>
    <w:rsid w:val="00313F73"/>
    <w:rsid w:val="00316413"/>
    <w:rsid w:val="00317903"/>
    <w:rsid w:val="00320DB3"/>
    <w:rsid w:val="00323B07"/>
    <w:rsid w:val="0032415D"/>
    <w:rsid w:val="00324DDD"/>
    <w:rsid w:val="00325EDA"/>
    <w:rsid w:val="00326CA8"/>
    <w:rsid w:val="00326EC4"/>
    <w:rsid w:val="00326FB7"/>
    <w:rsid w:val="00327BF1"/>
    <w:rsid w:val="00332A9E"/>
    <w:rsid w:val="003340A8"/>
    <w:rsid w:val="003341C8"/>
    <w:rsid w:val="00334246"/>
    <w:rsid w:val="00335051"/>
    <w:rsid w:val="0033549B"/>
    <w:rsid w:val="0033555F"/>
    <w:rsid w:val="00336773"/>
    <w:rsid w:val="00336E1D"/>
    <w:rsid w:val="003457E3"/>
    <w:rsid w:val="00346C58"/>
    <w:rsid w:val="00353915"/>
    <w:rsid w:val="00353E32"/>
    <w:rsid w:val="003548D2"/>
    <w:rsid w:val="00355B38"/>
    <w:rsid w:val="00360CDF"/>
    <w:rsid w:val="00363282"/>
    <w:rsid w:val="00364958"/>
    <w:rsid w:val="00366070"/>
    <w:rsid w:val="0036789F"/>
    <w:rsid w:val="003705E1"/>
    <w:rsid w:val="0037108B"/>
    <w:rsid w:val="00377ED1"/>
    <w:rsid w:val="00383191"/>
    <w:rsid w:val="00386F91"/>
    <w:rsid w:val="00394724"/>
    <w:rsid w:val="003A01C3"/>
    <w:rsid w:val="003A0E3F"/>
    <w:rsid w:val="003A1464"/>
    <w:rsid w:val="003A15D5"/>
    <w:rsid w:val="003A1EFB"/>
    <w:rsid w:val="003A68C1"/>
    <w:rsid w:val="003B1C6D"/>
    <w:rsid w:val="003B3538"/>
    <w:rsid w:val="003B4A35"/>
    <w:rsid w:val="003B5617"/>
    <w:rsid w:val="003B5C40"/>
    <w:rsid w:val="003C0F32"/>
    <w:rsid w:val="003C1CA8"/>
    <w:rsid w:val="003C4889"/>
    <w:rsid w:val="003C71FF"/>
    <w:rsid w:val="003D0F10"/>
    <w:rsid w:val="003D141E"/>
    <w:rsid w:val="003D1B94"/>
    <w:rsid w:val="003D3088"/>
    <w:rsid w:val="003D43E7"/>
    <w:rsid w:val="003D4B17"/>
    <w:rsid w:val="003D727A"/>
    <w:rsid w:val="003D7559"/>
    <w:rsid w:val="003E0994"/>
    <w:rsid w:val="003E1DB0"/>
    <w:rsid w:val="003E5292"/>
    <w:rsid w:val="003F0770"/>
    <w:rsid w:val="003F4487"/>
    <w:rsid w:val="004038C5"/>
    <w:rsid w:val="00411D78"/>
    <w:rsid w:val="00411DC1"/>
    <w:rsid w:val="0041407B"/>
    <w:rsid w:val="00414470"/>
    <w:rsid w:val="004202AC"/>
    <w:rsid w:val="00420D4E"/>
    <w:rsid w:val="004215EC"/>
    <w:rsid w:val="00421E28"/>
    <w:rsid w:val="00424CD5"/>
    <w:rsid w:val="00430B2C"/>
    <w:rsid w:val="0043131C"/>
    <w:rsid w:val="00432DDD"/>
    <w:rsid w:val="00433376"/>
    <w:rsid w:val="00434161"/>
    <w:rsid w:val="004379E4"/>
    <w:rsid w:val="004417F9"/>
    <w:rsid w:val="00441A9B"/>
    <w:rsid w:val="00443574"/>
    <w:rsid w:val="00450993"/>
    <w:rsid w:val="00450A5E"/>
    <w:rsid w:val="00457041"/>
    <w:rsid w:val="00464922"/>
    <w:rsid w:val="00464AA9"/>
    <w:rsid w:val="00465083"/>
    <w:rsid w:val="00466223"/>
    <w:rsid w:val="004703E6"/>
    <w:rsid w:val="00471C5C"/>
    <w:rsid w:val="00472F7B"/>
    <w:rsid w:val="00473285"/>
    <w:rsid w:val="004743B9"/>
    <w:rsid w:val="00476C4E"/>
    <w:rsid w:val="004778B2"/>
    <w:rsid w:val="0048018E"/>
    <w:rsid w:val="00481598"/>
    <w:rsid w:val="00482E17"/>
    <w:rsid w:val="00485563"/>
    <w:rsid w:val="00485E26"/>
    <w:rsid w:val="00491513"/>
    <w:rsid w:val="00491888"/>
    <w:rsid w:val="004959E5"/>
    <w:rsid w:val="004A11A2"/>
    <w:rsid w:val="004A1EF4"/>
    <w:rsid w:val="004A2692"/>
    <w:rsid w:val="004A289E"/>
    <w:rsid w:val="004A3673"/>
    <w:rsid w:val="004A4636"/>
    <w:rsid w:val="004A750F"/>
    <w:rsid w:val="004B0C68"/>
    <w:rsid w:val="004B1696"/>
    <w:rsid w:val="004B2CC1"/>
    <w:rsid w:val="004B4DD3"/>
    <w:rsid w:val="004B6EAE"/>
    <w:rsid w:val="004C0318"/>
    <w:rsid w:val="004C0385"/>
    <w:rsid w:val="004C0DB5"/>
    <w:rsid w:val="004C2B54"/>
    <w:rsid w:val="004C2C50"/>
    <w:rsid w:val="004C32BB"/>
    <w:rsid w:val="004C36F6"/>
    <w:rsid w:val="004C4122"/>
    <w:rsid w:val="004C439D"/>
    <w:rsid w:val="004C6CA2"/>
    <w:rsid w:val="004D1BAA"/>
    <w:rsid w:val="004D2125"/>
    <w:rsid w:val="004D587C"/>
    <w:rsid w:val="004D6CFC"/>
    <w:rsid w:val="004D724B"/>
    <w:rsid w:val="004E226D"/>
    <w:rsid w:val="004E42FB"/>
    <w:rsid w:val="004E44D6"/>
    <w:rsid w:val="004E4A10"/>
    <w:rsid w:val="004E4BF3"/>
    <w:rsid w:val="004E59B7"/>
    <w:rsid w:val="004E7563"/>
    <w:rsid w:val="004F1DEE"/>
    <w:rsid w:val="004F2796"/>
    <w:rsid w:val="004F3B1D"/>
    <w:rsid w:val="004F587C"/>
    <w:rsid w:val="004F60C0"/>
    <w:rsid w:val="004F61A8"/>
    <w:rsid w:val="00501565"/>
    <w:rsid w:val="00501898"/>
    <w:rsid w:val="005042CB"/>
    <w:rsid w:val="00511633"/>
    <w:rsid w:val="00513100"/>
    <w:rsid w:val="00514AF4"/>
    <w:rsid w:val="005153DF"/>
    <w:rsid w:val="00520E92"/>
    <w:rsid w:val="00521855"/>
    <w:rsid w:val="005227CB"/>
    <w:rsid w:val="00523960"/>
    <w:rsid w:val="00523EA5"/>
    <w:rsid w:val="00530AB4"/>
    <w:rsid w:val="0053111E"/>
    <w:rsid w:val="00531772"/>
    <w:rsid w:val="00534F25"/>
    <w:rsid w:val="00535206"/>
    <w:rsid w:val="00541ED5"/>
    <w:rsid w:val="00545696"/>
    <w:rsid w:val="00545A87"/>
    <w:rsid w:val="00551EB4"/>
    <w:rsid w:val="0055300E"/>
    <w:rsid w:val="00556A8D"/>
    <w:rsid w:val="005572D9"/>
    <w:rsid w:val="00557A79"/>
    <w:rsid w:val="00557CEB"/>
    <w:rsid w:val="00562D83"/>
    <w:rsid w:val="00563B82"/>
    <w:rsid w:val="00566154"/>
    <w:rsid w:val="005700BA"/>
    <w:rsid w:val="00573BB9"/>
    <w:rsid w:val="0057588A"/>
    <w:rsid w:val="00582222"/>
    <w:rsid w:val="0058263E"/>
    <w:rsid w:val="00583733"/>
    <w:rsid w:val="00584466"/>
    <w:rsid w:val="0058716B"/>
    <w:rsid w:val="00591E75"/>
    <w:rsid w:val="00592CA0"/>
    <w:rsid w:val="00592CC4"/>
    <w:rsid w:val="00594682"/>
    <w:rsid w:val="00597CCF"/>
    <w:rsid w:val="005A552F"/>
    <w:rsid w:val="005B1FB0"/>
    <w:rsid w:val="005B427C"/>
    <w:rsid w:val="005B463E"/>
    <w:rsid w:val="005B5D78"/>
    <w:rsid w:val="005C40F4"/>
    <w:rsid w:val="005C452A"/>
    <w:rsid w:val="005C7C47"/>
    <w:rsid w:val="005D0A9E"/>
    <w:rsid w:val="005D3AF5"/>
    <w:rsid w:val="005D3B56"/>
    <w:rsid w:val="005D4D59"/>
    <w:rsid w:val="005D5377"/>
    <w:rsid w:val="005E0F4C"/>
    <w:rsid w:val="005E1FBD"/>
    <w:rsid w:val="005E2C71"/>
    <w:rsid w:val="005E51EA"/>
    <w:rsid w:val="005F0470"/>
    <w:rsid w:val="005F07B6"/>
    <w:rsid w:val="005F23F5"/>
    <w:rsid w:val="00603737"/>
    <w:rsid w:val="00603B95"/>
    <w:rsid w:val="006058AB"/>
    <w:rsid w:val="006075E7"/>
    <w:rsid w:val="00611A7A"/>
    <w:rsid w:val="00613ED2"/>
    <w:rsid w:val="0061590C"/>
    <w:rsid w:val="00617292"/>
    <w:rsid w:val="0062154E"/>
    <w:rsid w:val="006244CE"/>
    <w:rsid w:val="006247FA"/>
    <w:rsid w:val="00624AA6"/>
    <w:rsid w:val="00624BBF"/>
    <w:rsid w:val="006251E3"/>
    <w:rsid w:val="00625FAB"/>
    <w:rsid w:val="006301AD"/>
    <w:rsid w:val="006320A1"/>
    <w:rsid w:val="00634780"/>
    <w:rsid w:val="00640D84"/>
    <w:rsid w:val="00644EB1"/>
    <w:rsid w:val="00647589"/>
    <w:rsid w:val="00651DBC"/>
    <w:rsid w:val="006526A0"/>
    <w:rsid w:val="0065489D"/>
    <w:rsid w:val="0066067F"/>
    <w:rsid w:val="00662152"/>
    <w:rsid w:val="00663068"/>
    <w:rsid w:val="00663704"/>
    <w:rsid w:val="00666BB5"/>
    <w:rsid w:val="0067367B"/>
    <w:rsid w:val="006747C8"/>
    <w:rsid w:val="006765D0"/>
    <w:rsid w:val="00677B80"/>
    <w:rsid w:val="00683AE8"/>
    <w:rsid w:val="0068553E"/>
    <w:rsid w:val="0068737E"/>
    <w:rsid w:val="0068744A"/>
    <w:rsid w:val="006911CE"/>
    <w:rsid w:val="00696169"/>
    <w:rsid w:val="006963F5"/>
    <w:rsid w:val="00697F97"/>
    <w:rsid w:val="006A3F96"/>
    <w:rsid w:val="006A59D4"/>
    <w:rsid w:val="006B178D"/>
    <w:rsid w:val="006B56F6"/>
    <w:rsid w:val="006B60FB"/>
    <w:rsid w:val="006C0722"/>
    <w:rsid w:val="006C2E68"/>
    <w:rsid w:val="006D00F7"/>
    <w:rsid w:val="006D1213"/>
    <w:rsid w:val="006D4319"/>
    <w:rsid w:val="006D4E50"/>
    <w:rsid w:val="006D5D9A"/>
    <w:rsid w:val="006E2E00"/>
    <w:rsid w:val="006E3696"/>
    <w:rsid w:val="006E5D02"/>
    <w:rsid w:val="006E6D51"/>
    <w:rsid w:val="006F096A"/>
    <w:rsid w:val="006F0C8A"/>
    <w:rsid w:val="006F1780"/>
    <w:rsid w:val="006F1C54"/>
    <w:rsid w:val="006F2786"/>
    <w:rsid w:val="006F39B4"/>
    <w:rsid w:val="006F5CB7"/>
    <w:rsid w:val="006F6264"/>
    <w:rsid w:val="006F6A1C"/>
    <w:rsid w:val="00700CDC"/>
    <w:rsid w:val="00701FE3"/>
    <w:rsid w:val="00702D73"/>
    <w:rsid w:val="0070696E"/>
    <w:rsid w:val="00711747"/>
    <w:rsid w:val="0071191E"/>
    <w:rsid w:val="007120CE"/>
    <w:rsid w:val="00713D3D"/>
    <w:rsid w:val="007151D5"/>
    <w:rsid w:val="00715856"/>
    <w:rsid w:val="00716CD9"/>
    <w:rsid w:val="00716DDC"/>
    <w:rsid w:val="00725F76"/>
    <w:rsid w:val="0072663B"/>
    <w:rsid w:val="0073461F"/>
    <w:rsid w:val="00734687"/>
    <w:rsid w:val="00734A9C"/>
    <w:rsid w:val="007379F5"/>
    <w:rsid w:val="00740775"/>
    <w:rsid w:val="00740858"/>
    <w:rsid w:val="00743F53"/>
    <w:rsid w:val="007547E7"/>
    <w:rsid w:val="00754A7F"/>
    <w:rsid w:val="0075550D"/>
    <w:rsid w:val="00755B3C"/>
    <w:rsid w:val="007575C0"/>
    <w:rsid w:val="00761511"/>
    <w:rsid w:val="00761D08"/>
    <w:rsid w:val="00762358"/>
    <w:rsid w:val="00762377"/>
    <w:rsid w:val="00764AF5"/>
    <w:rsid w:val="00764E6D"/>
    <w:rsid w:val="00765DF0"/>
    <w:rsid w:val="00766741"/>
    <w:rsid w:val="00766FB2"/>
    <w:rsid w:val="00770704"/>
    <w:rsid w:val="00777A5E"/>
    <w:rsid w:val="00780E86"/>
    <w:rsid w:val="00782619"/>
    <w:rsid w:val="007863A8"/>
    <w:rsid w:val="007864CF"/>
    <w:rsid w:val="00792C0C"/>
    <w:rsid w:val="007A0AF6"/>
    <w:rsid w:val="007B0055"/>
    <w:rsid w:val="007B1AB9"/>
    <w:rsid w:val="007B4632"/>
    <w:rsid w:val="007C1E37"/>
    <w:rsid w:val="007C38F2"/>
    <w:rsid w:val="007C3B20"/>
    <w:rsid w:val="007C5026"/>
    <w:rsid w:val="007C5759"/>
    <w:rsid w:val="007C7D1A"/>
    <w:rsid w:val="007D0841"/>
    <w:rsid w:val="007D1012"/>
    <w:rsid w:val="007D1982"/>
    <w:rsid w:val="007D19CA"/>
    <w:rsid w:val="007D1EC0"/>
    <w:rsid w:val="007D51A9"/>
    <w:rsid w:val="007E216B"/>
    <w:rsid w:val="007E222C"/>
    <w:rsid w:val="007E2833"/>
    <w:rsid w:val="007E2F2F"/>
    <w:rsid w:val="007E38B1"/>
    <w:rsid w:val="007E51C8"/>
    <w:rsid w:val="007E6CD3"/>
    <w:rsid w:val="007F3D08"/>
    <w:rsid w:val="007F4648"/>
    <w:rsid w:val="008003FA"/>
    <w:rsid w:val="00802CC5"/>
    <w:rsid w:val="00807629"/>
    <w:rsid w:val="0081585E"/>
    <w:rsid w:val="0081615C"/>
    <w:rsid w:val="008172CC"/>
    <w:rsid w:val="00820721"/>
    <w:rsid w:val="008269C2"/>
    <w:rsid w:val="00826BF4"/>
    <w:rsid w:val="008272FC"/>
    <w:rsid w:val="00831240"/>
    <w:rsid w:val="00832365"/>
    <w:rsid w:val="00833C3E"/>
    <w:rsid w:val="008353AB"/>
    <w:rsid w:val="008375E3"/>
    <w:rsid w:val="00841A04"/>
    <w:rsid w:val="008436C4"/>
    <w:rsid w:val="008447B4"/>
    <w:rsid w:val="00845920"/>
    <w:rsid w:val="008465FB"/>
    <w:rsid w:val="00850BBE"/>
    <w:rsid w:val="00852DA3"/>
    <w:rsid w:val="00853636"/>
    <w:rsid w:val="008545F9"/>
    <w:rsid w:val="0085515E"/>
    <w:rsid w:val="00856678"/>
    <w:rsid w:val="0086398A"/>
    <w:rsid w:val="00876F4A"/>
    <w:rsid w:val="00880B54"/>
    <w:rsid w:val="008823B3"/>
    <w:rsid w:val="00883ADD"/>
    <w:rsid w:val="0089449B"/>
    <w:rsid w:val="00896E58"/>
    <w:rsid w:val="0089703F"/>
    <w:rsid w:val="008A0914"/>
    <w:rsid w:val="008A100C"/>
    <w:rsid w:val="008A11FA"/>
    <w:rsid w:val="008A17E6"/>
    <w:rsid w:val="008A2786"/>
    <w:rsid w:val="008A52FE"/>
    <w:rsid w:val="008B0353"/>
    <w:rsid w:val="008B2185"/>
    <w:rsid w:val="008B54A5"/>
    <w:rsid w:val="008B64AB"/>
    <w:rsid w:val="008B7945"/>
    <w:rsid w:val="008C0DF6"/>
    <w:rsid w:val="008C52C6"/>
    <w:rsid w:val="008C6F8D"/>
    <w:rsid w:val="008D0DAC"/>
    <w:rsid w:val="008D10C7"/>
    <w:rsid w:val="008D21A4"/>
    <w:rsid w:val="008D272A"/>
    <w:rsid w:val="008D454C"/>
    <w:rsid w:val="008D48AE"/>
    <w:rsid w:val="008D4D02"/>
    <w:rsid w:val="008D5469"/>
    <w:rsid w:val="008D742A"/>
    <w:rsid w:val="008E120A"/>
    <w:rsid w:val="008E7121"/>
    <w:rsid w:val="008E7B63"/>
    <w:rsid w:val="008F205A"/>
    <w:rsid w:val="008F22C0"/>
    <w:rsid w:val="00901121"/>
    <w:rsid w:val="00902305"/>
    <w:rsid w:val="00903F6A"/>
    <w:rsid w:val="009054E7"/>
    <w:rsid w:val="00910948"/>
    <w:rsid w:val="00913501"/>
    <w:rsid w:val="00913DDD"/>
    <w:rsid w:val="00916806"/>
    <w:rsid w:val="00927AD5"/>
    <w:rsid w:val="00927FBD"/>
    <w:rsid w:val="00930312"/>
    <w:rsid w:val="0093402D"/>
    <w:rsid w:val="00934933"/>
    <w:rsid w:val="0093624E"/>
    <w:rsid w:val="00937588"/>
    <w:rsid w:val="00942563"/>
    <w:rsid w:val="00945F54"/>
    <w:rsid w:val="00946014"/>
    <w:rsid w:val="00946599"/>
    <w:rsid w:val="009478AB"/>
    <w:rsid w:val="00952F9D"/>
    <w:rsid w:val="00954188"/>
    <w:rsid w:val="009543E3"/>
    <w:rsid w:val="0095489D"/>
    <w:rsid w:val="00961927"/>
    <w:rsid w:val="00962B50"/>
    <w:rsid w:val="00970080"/>
    <w:rsid w:val="0097038B"/>
    <w:rsid w:val="00971AAB"/>
    <w:rsid w:val="00972016"/>
    <w:rsid w:val="00972A15"/>
    <w:rsid w:val="00975AB5"/>
    <w:rsid w:val="00980279"/>
    <w:rsid w:val="009802B9"/>
    <w:rsid w:val="00986EEA"/>
    <w:rsid w:val="009904FF"/>
    <w:rsid w:val="00992562"/>
    <w:rsid w:val="00992D05"/>
    <w:rsid w:val="009961D0"/>
    <w:rsid w:val="009963BA"/>
    <w:rsid w:val="009A3598"/>
    <w:rsid w:val="009A4AA3"/>
    <w:rsid w:val="009A6611"/>
    <w:rsid w:val="009B3F7A"/>
    <w:rsid w:val="009B54B4"/>
    <w:rsid w:val="009B6C93"/>
    <w:rsid w:val="009C0F7B"/>
    <w:rsid w:val="009C2185"/>
    <w:rsid w:val="009D3F4D"/>
    <w:rsid w:val="009D6704"/>
    <w:rsid w:val="009E2189"/>
    <w:rsid w:val="009E22F6"/>
    <w:rsid w:val="00A00181"/>
    <w:rsid w:val="00A01E6D"/>
    <w:rsid w:val="00A0221D"/>
    <w:rsid w:val="00A12B64"/>
    <w:rsid w:val="00A132B9"/>
    <w:rsid w:val="00A155BF"/>
    <w:rsid w:val="00A15B9C"/>
    <w:rsid w:val="00A17B02"/>
    <w:rsid w:val="00A20317"/>
    <w:rsid w:val="00A20A08"/>
    <w:rsid w:val="00A21CC7"/>
    <w:rsid w:val="00A30A85"/>
    <w:rsid w:val="00A33E8F"/>
    <w:rsid w:val="00A34C13"/>
    <w:rsid w:val="00A45585"/>
    <w:rsid w:val="00A46B79"/>
    <w:rsid w:val="00A50126"/>
    <w:rsid w:val="00A53AC3"/>
    <w:rsid w:val="00A5438D"/>
    <w:rsid w:val="00A54527"/>
    <w:rsid w:val="00A55B91"/>
    <w:rsid w:val="00A5768F"/>
    <w:rsid w:val="00A606FA"/>
    <w:rsid w:val="00A61213"/>
    <w:rsid w:val="00A61D53"/>
    <w:rsid w:val="00A6385C"/>
    <w:rsid w:val="00A66A51"/>
    <w:rsid w:val="00A72F6C"/>
    <w:rsid w:val="00A73723"/>
    <w:rsid w:val="00A73ABD"/>
    <w:rsid w:val="00A73CEB"/>
    <w:rsid w:val="00A807A2"/>
    <w:rsid w:val="00A83610"/>
    <w:rsid w:val="00A85BDC"/>
    <w:rsid w:val="00A87A2F"/>
    <w:rsid w:val="00A87FCE"/>
    <w:rsid w:val="00A90763"/>
    <w:rsid w:val="00A910CB"/>
    <w:rsid w:val="00A9112C"/>
    <w:rsid w:val="00A9158B"/>
    <w:rsid w:val="00A91D3F"/>
    <w:rsid w:val="00A97543"/>
    <w:rsid w:val="00AA1282"/>
    <w:rsid w:val="00AA1A0B"/>
    <w:rsid w:val="00AA24F4"/>
    <w:rsid w:val="00AA25C5"/>
    <w:rsid w:val="00AB0043"/>
    <w:rsid w:val="00AB785B"/>
    <w:rsid w:val="00AC0D3E"/>
    <w:rsid w:val="00AC2C6C"/>
    <w:rsid w:val="00AC3653"/>
    <w:rsid w:val="00AC4408"/>
    <w:rsid w:val="00AD51CA"/>
    <w:rsid w:val="00AD53C2"/>
    <w:rsid w:val="00AD56E9"/>
    <w:rsid w:val="00AD5876"/>
    <w:rsid w:val="00AD5879"/>
    <w:rsid w:val="00AD5B7F"/>
    <w:rsid w:val="00AD5D4C"/>
    <w:rsid w:val="00AE523E"/>
    <w:rsid w:val="00AF3E5D"/>
    <w:rsid w:val="00AF4C62"/>
    <w:rsid w:val="00B00A25"/>
    <w:rsid w:val="00B0172D"/>
    <w:rsid w:val="00B02461"/>
    <w:rsid w:val="00B0414C"/>
    <w:rsid w:val="00B04531"/>
    <w:rsid w:val="00B04B01"/>
    <w:rsid w:val="00B06F91"/>
    <w:rsid w:val="00B07369"/>
    <w:rsid w:val="00B140B6"/>
    <w:rsid w:val="00B15861"/>
    <w:rsid w:val="00B16126"/>
    <w:rsid w:val="00B16861"/>
    <w:rsid w:val="00B178D5"/>
    <w:rsid w:val="00B2075E"/>
    <w:rsid w:val="00B2165D"/>
    <w:rsid w:val="00B267F8"/>
    <w:rsid w:val="00B26F40"/>
    <w:rsid w:val="00B3486A"/>
    <w:rsid w:val="00B36D27"/>
    <w:rsid w:val="00B40F25"/>
    <w:rsid w:val="00B414BF"/>
    <w:rsid w:val="00B41A37"/>
    <w:rsid w:val="00B41AA2"/>
    <w:rsid w:val="00B43D2F"/>
    <w:rsid w:val="00B460A5"/>
    <w:rsid w:val="00B50313"/>
    <w:rsid w:val="00B52EEA"/>
    <w:rsid w:val="00B54387"/>
    <w:rsid w:val="00B616B4"/>
    <w:rsid w:val="00B6375F"/>
    <w:rsid w:val="00B63789"/>
    <w:rsid w:val="00B659F6"/>
    <w:rsid w:val="00B6648D"/>
    <w:rsid w:val="00B66B2E"/>
    <w:rsid w:val="00B75747"/>
    <w:rsid w:val="00B76935"/>
    <w:rsid w:val="00B8027D"/>
    <w:rsid w:val="00B849EB"/>
    <w:rsid w:val="00B85CCF"/>
    <w:rsid w:val="00B91D11"/>
    <w:rsid w:val="00B9264E"/>
    <w:rsid w:val="00B9377E"/>
    <w:rsid w:val="00B948C2"/>
    <w:rsid w:val="00B950BE"/>
    <w:rsid w:val="00BA1DEA"/>
    <w:rsid w:val="00BA46AB"/>
    <w:rsid w:val="00BB0026"/>
    <w:rsid w:val="00BB451B"/>
    <w:rsid w:val="00BC39DE"/>
    <w:rsid w:val="00BC7879"/>
    <w:rsid w:val="00BD1A68"/>
    <w:rsid w:val="00BD2029"/>
    <w:rsid w:val="00BD30CE"/>
    <w:rsid w:val="00BD40E9"/>
    <w:rsid w:val="00BD5DFA"/>
    <w:rsid w:val="00BD7D8C"/>
    <w:rsid w:val="00BE28B0"/>
    <w:rsid w:val="00BE4351"/>
    <w:rsid w:val="00BE5010"/>
    <w:rsid w:val="00BF0876"/>
    <w:rsid w:val="00BF12C9"/>
    <w:rsid w:val="00BF2E0E"/>
    <w:rsid w:val="00BF3B1E"/>
    <w:rsid w:val="00BF3F16"/>
    <w:rsid w:val="00BF40D2"/>
    <w:rsid w:val="00BF68F1"/>
    <w:rsid w:val="00BF6A8F"/>
    <w:rsid w:val="00C006F1"/>
    <w:rsid w:val="00C00FCF"/>
    <w:rsid w:val="00C01943"/>
    <w:rsid w:val="00C05C72"/>
    <w:rsid w:val="00C10E84"/>
    <w:rsid w:val="00C1183B"/>
    <w:rsid w:val="00C13448"/>
    <w:rsid w:val="00C1687E"/>
    <w:rsid w:val="00C21B8B"/>
    <w:rsid w:val="00C23CCE"/>
    <w:rsid w:val="00C26537"/>
    <w:rsid w:val="00C26E0E"/>
    <w:rsid w:val="00C274EB"/>
    <w:rsid w:val="00C3012C"/>
    <w:rsid w:val="00C31E47"/>
    <w:rsid w:val="00C33FE1"/>
    <w:rsid w:val="00C3646A"/>
    <w:rsid w:val="00C37D81"/>
    <w:rsid w:val="00C37F95"/>
    <w:rsid w:val="00C40FD5"/>
    <w:rsid w:val="00C40FD9"/>
    <w:rsid w:val="00C42FDF"/>
    <w:rsid w:val="00C54B7A"/>
    <w:rsid w:val="00C55CE9"/>
    <w:rsid w:val="00C57B58"/>
    <w:rsid w:val="00C60CDC"/>
    <w:rsid w:val="00C6108A"/>
    <w:rsid w:val="00C6230A"/>
    <w:rsid w:val="00C63807"/>
    <w:rsid w:val="00C65388"/>
    <w:rsid w:val="00C653BE"/>
    <w:rsid w:val="00C65E38"/>
    <w:rsid w:val="00C6653F"/>
    <w:rsid w:val="00C74581"/>
    <w:rsid w:val="00C74ECD"/>
    <w:rsid w:val="00C75CD9"/>
    <w:rsid w:val="00C82C3F"/>
    <w:rsid w:val="00C84845"/>
    <w:rsid w:val="00C86ECA"/>
    <w:rsid w:val="00C90E4A"/>
    <w:rsid w:val="00C9252D"/>
    <w:rsid w:val="00C93DFB"/>
    <w:rsid w:val="00C94627"/>
    <w:rsid w:val="00C95ED9"/>
    <w:rsid w:val="00C97F34"/>
    <w:rsid w:val="00CA078C"/>
    <w:rsid w:val="00CA4B48"/>
    <w:rsid w:val="00CA7888"/>
    <w:rsid w:val="00CB20DF"/>
    <w:rsid w:val="00CB29DD"/>
    <w:rsid w:val="00CB311E"/>
    <w:rsid w:val="00CB51CB"/>
    <w:rsid w:val="00CC0B94"/>
    <w:rsid w:val="00CC4834"/>
    <w:rsid w:val="00CC5A18"/>
    <w:rsid w:val="00CC6779"/>
    <w:rsid w:val="00CD02D0"/>
    <w:rsid w:val="00CD16C9"/>
    <w:rsid w:val="00CD1A2F"/>
    <w:rsid w:val="00CD248D"/>
    <w:rsid w:val="00CD480A"/>
    <w:rsid w:val="00CD4B01"/>
    <w:rsid w:val="00CD4E6B"/>
    <w:rsid w:val="00CD5AB3"/>
    <w:rsid w:val="00CD5CC1"/>
    <w:rsid w:val="00CD5D8B"/>
    <w:rsid w:val="00CD5E8F"/>
    <w:rsid w:val="00CD6CBD"/>
    <w:rsid w:val="00CE0C96"/>
    <w:rsid w:val="00CE0F55"/>
    <w:rsid w:val="00CE4D7B"/>
    <w:rsid w:val="00CE6AA3"/>
    <w:rsid w:val="00CF18E9"/>
    <w:rsid w:val="00CF1AB9"/>
    <w:rsid w:val="00CF24A0"/>
    <w:rsid w:val="00CF3D57"/>
    <w:rsid w:val="00CF6650"/>
    <w:rsid w:val="00D017E3"/>
    <w:rsid w:val="00D047F2"/>
    <w:rsid w:val="00D0493C"/>
    <w:rsid w:val="00D1065E"/>
    <w:rsid w:val="00D10814"/>
    <w:rsid w:val="00D11802"/>
    <w:rsid w:val="00D14124"/>
    <w:rsid w:val="00D14911"/>
    <w:rsid w:val="00D2091F"/>
    <w:rsid w:val="00D226D7"/>
    <w:rsid w:val="00D25848"/>
    <w:rsid w:val="00D300E0"/>
    <w:rsid w:val="00D31158"/>
    <w:rsid w:val="00D3179E"/>
    <w:rsid w:val="00D331E4"/>
    <w:rsid w:val="00D33FB9"/>
    <w:rsid w:val="00D34DD0"/>
    <w:rsid w:val="00D37D7B"/>
    <w:rsid w:val="00D4098F"/>
    <w:rsid w:val="00D421D8"/>
    <w:rsid w:val="00D425C1"/>
    <w:rsid w:val="00D45CED"/>
    <w:rsid w:val="00D57439"/>
    <w:rsid w:val="00D574CD"/>
    <w:rsid w:val="00D61183"/>
    <w:rsid w:val="00D62625"/>
    <w:rsid w:val="00D63913"/>
    <w:rsid w:val="00D721A5"/>
    <w:rsid w:val="00D76EC5"/>
    <w:rsid w:val="00D808C2"/>
    <w:rsid w:val="00D82588"/>
    <w:rsid w:val="00D82D30"/>
    <w:rsid w:val="00D83215"/>
    <w:rsid w:val="00D849D8"/>
    <w:rsid w:val="00D867D1"/>
    <w:rsid w:val="00D90C1B"/>
    <w:rsid w:val="00D90CB0"/>
    <w:rsid w:val="00D917B0"/>
    <w:rsid w:val="00D93742"/>
    <w:rsid w:val="00D93E76"/>
    <w:rsid w:val="00D95D6C"/>
    <w:rsid w:val="00D96779"/>
    <w:rsid w:val="00D96D0B"/>
    <w:rsid w:val="00DA3F82"/>
    <w:rsid w:val="00DB1019"/>
    <w:rsid w:val="00DB2490"/>
    <w:rsid w:val="00DB3276"/>
    <w:rsid w:val="00DB4844"/>
    <w:rsid w:val="00DB4872"/>
    <w:rsid w:val="00DB77B9"/>
    <w:rsid w:val="00DB7A80"/>
    <w:rsid w:val="00DC024E"/>
    <w:rsid w:val="00DC05C1"/>
    <w:rsid w:val="00DC0A6D"/>
    <w:rsid w:val="00DC1C10"/>
    <w:rsid w:val="00DC593B"/>
    <w:rsid w:val="00DD016B"/>
    <w:rsid w:val="00DD0D45"/>
    <w:rsid w:val="00DD0FFA"/>
    <w:rsid w:val="00DD10A7"/>
    <w:rsid w:val="00DD1DAD"/>
    <w:rsid w:val="00DD5B12"/>
    <w:rsid w:val="00DD6430"/>
    <w:rsid w:val="00DE4502"/>
    <w:rsid w:val="00DE60BB"/>
    <w:rsid w:val="00DE7980"/>
    <w:rsid w:val="00DF1AA6"/>
    <w:rsid w:val="00DF2EDA"/>
    <w:rsid w:val="00DF3837"/>
    <w:rsid w:val="00DF5BF1"/>
    <w:rsid w:val="00DF6045"/>
    <w:rsid w:val="00DF6B03"/>
    <w:rsid w:val="00DF6BB7"/>
    <w:rsid w:val="00E009C3"/>
    <w:rsid w:val="00E03602"/>
    <w:rsid w:val="00E10509"/>
    <w:rsid w:val="00E11433"/>
    <w:rsid w:val="00E13DB3"/>
    <w:rsid w:val="00E1498F"/>
    <w:rsid w:val="00E34E75"/>
    <w:rsid w:val="00E35630"/>
    <w:rsid w:val="00E401A0"/>
    <w:rsid w:val="00E4046A"/>
    <w:rsid w:val="00E408A2"/>
    <w:rsid w:val="00E41508"/>
    <w:rsid w:val="00E42E85"/>
    <w:rsid w:val="00E44E35"/>
    <w:rsid w:val="00E4723C"/>
    <w:rsid w:val="00E507D8"/>
    <w:rsid w:val="00E5427E"/>
    <w:rsid w:val="00E54512"/>
    <w:rsid w:val="00E546D4"/>
    <w:rsid w:val="00E5481F"/>
    <w:rsid w:val="00E55BA8"/>
    <w:rsid w:val="00E6058A"/>
    <w:rsid w:val="00E64943"/>
    <w:rsid w:val="00E66247"/>
    <w:rsid w:val="00E67EF7"/>
    <w:rsid w:val="00E70B5C"/>
    <w:rsid w:val="00E729E3"/>
    <w:rsid w:val="00E74363"/>
    <w:rsid w:val="00E76662"/>
    <w:rsid w:val="00E76F84"/>
    <w:rsid w:val="00E80C46"/>
    <w:rsid w:val="00E83569"/>
    <w:rsid w:val="00E83762"/>
    <w:rsid w:val="00E8376C"/>
    <w:rsid w:val="00E83FE2"/>
    <w:rsid w:val="00E8495D"/>
    <w:rsid w:val="00E84A89"/>
    <w:rsid w:val="00E903C2"/>
    <w:rsid w:val="00E90BB1"/>
    <w:rsid w:val="00E91CD7"/>
    <w:rsid w:val="00E92338"/>
    <w:rsid w:val="00E95D19"/>
    <w:rsid w:val="00EA0E81"/>
    <w:rsid w:val="00EA35F2"/>
    <w:rsid w:val="00EA3A63"/>
    <w:rsid w:val="00EA531E"/>
    <w:rsid w:val="00EA5DED"/>
    <w:rsid w:val="00EC1899"/>
    <w:rsid w:val="00EC62B2"/>
    <w:rsid w:val="00EC74A6"/>
    <w:rsid w:val="00EE058B"/>
    <w:rsid w:val="00EE08BB"/>
    <w:rsid w:val="00EE12E0"/>
    <w:rsid w:val="00EE33DC"/>
    <w:rsid w:val="00EE39D0"/>
    <w:rsid w:val="00EE3CCA"/>
    <w:rsid w:val="00EE460C"/>
    <w:rsid w:val="00EE48D8"/>
    <w:rsid w:val="00EE6A7B"/>
    <w:rsid w:val="00EF3817"/>
    <w:rsid w:val="00EF3DBA"/>
    <w:rsid w:val="00EF62F7"/>
    <w:rsid w:val="00EF668A"/>
    <w:rsid w:val="00EF79D6"/>
    <w:rsid w:val="00F04776"/>
    <w:rsid w:val="00F0540E"/>
    <w:rsid w:val="00F06536"/>
    <w:rsid w:val="00F074CC"/>
    <w:rsid w:val="00F10EAD"/>
    <w:rsid w:val="00F11C2F"/>
    <w:rsid w:val="00F123DA"/>
    <w:rsid w:val="00F1661B"/>
    <w:rsid w:val="00F1775F"/>
    <w:rsid w:val="00F21D63"/>
    <w:rsid w:val="00F22783"/>
    <w:rsid w:val="00F22BEF"/>
    <w:rsid w:val="00F2454E"/>
    <w:rsid w:val="00F2501C"/>
    <w:rsid w:val="00F25DFD"/>
    <w:rsid w:val="00F26AFA"/>
    <w:rsid w:val="00F27089"/>
    <w:rsid w:val="00F3073D"/>
    <w:rsid w:val="00F30EA1"/>
    <w:rsid w:val="00F332BC"/>
    <w:rsid w:val="00F35309"/>
    <w:rsid w:val="00F37321"/>
    <w:rsid w:val="00F40D03"/>
    <w:rsid w:val="00F47196"/>
    <w:rsid w:val="00F51143"/>
    <w:rsid w:val="00F516B1"/>
    <w:rsid w:val="00F5213D"/>
    <w:rsid w:val="00F543E9"/>
    <w:rsid w:val="00F56229"/>
    <w:rsid w:val="00F57275"/>
    <w:rsid w:val="00F57C26"/>
    <w:rsid w:val="00F61C9A"/>
    <w:rsid w:val="00F63D9A"/>
    <w:rsid w:val="00F65628"/>
    <w:rsid w:val="00F65CF7"/>
    <w:rsid w:val="00F664F3"/>
    <w:rsid w:val="00F70465"/>
    <w:rsid w:val="00F71881"/>
    <w:rsid w:val="00F73872"/>
    <w:rsid w:val="00F76CB6"/>
    <w:rsid w:val="00F9066E"/>
    <w:rsid w:val="00F92A7D"/>
    <w:rsid w:val="00F946C4"/>
    <w:rsid w:val="00F96F80"/>
    <w:rsid w:val="00FA214B"/>
    <w:rsid w:val="00FA4C39"/>
    <w:rsid w:val="00FA5CE4"/>
    <w:rsid w:val="00FA7147"/>
    <w:rsid w:val="00FA74C7"/>
    <w:rsid w:val="00FA7D1A"/>
    <w:rsid w:val="00FB07E7"/>
    <w:rsid w:val="00FB08A9"/>
    <w:rsid w:val="00FB173D"/>
    <w:rsid w:val="00FB3A1A"/>
    <w:rsid w:val="00FB55E5"/>
    <w:rsid w:val="00FB6DA2"/>
    <w:rsid w:val="00FC0546"/>
    <w:rsid w:val="00FC4FF5"/>
    <w:rsid w:val="00FC51E2"/>
    <w:rsid w:val="00FC5D9D"/>
    <w:rsid w:val="00FD1297"/>
    <w:rsid w:val="00FD532F"/>
    <w:rsid w:val="00FE03CC"/>
    <w:rsid w:val="00FE107D"/>
    <w:rsid w:val="00FE1CD4"/>
    <w:rsid w:val="00FE6619"/>
    <w:rsid w:val="00FF00B3"/>
    <w:rsid w:val="00FF22B1"/>
    <w:rsid w:val="00FF23EB"/>
    <w:rsid w:val="00FF4402"/>
    <w:rsid w:val="00FF4E5B"/>
    <w:rsid w:val="00FF5A47"/>
    <w:rsid w:val="00FF65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1C23E1"/>
  <w15:docId w15:val="{EC5314AE-696A-41BF-828F-0F78893D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982"/>
    <w:rPr>
      <w:sz w:val="24"/>
      <w:szCs w:val="24"/>
    </w:rPr>
  </w:style>
  <w:style w:type="paragraph" w:styleId="Heading1">
    <w:name w:val="heading 1"/>
    <w:basedOn w:val="Normal"/>
    <w:next w:val="Normal"/>
    <w:qFormat/>
    <w:rsid w:val="0006158C"/>
    <w:pPr>
      <w:keepNext/>
      <w:spacing w:before="240" w:after="60"/>
      <w:outlineLvl w:val="0"/>
    </w:pPr>
    <w:rPr>
      <w:rFonts w:ascii="Arial" w:hAnsi="Arial" w:cs="Arial"/>
      <w:b/>
      <w:bCs/>
      <w:kern w:val="32"/>
      <w:sz w:val="32"/>
      <w:szCs w:val="32"/>
    </w:rPr>
  </w:style>
  <w:style w:type="paragraph" w:styleId="Heading2">
    <w:name w:val="heading 2"/>
    <w:basedOn w:val="Normal"/>
    <w:next w:val="BodyText"/>
    <w:link w:val="Heading2Char"/>
    <w:qFormat/>
    <w:rsid w:val="0030649B"/>
    <w:pPr>
      <w:keepNext/>
      <w:keepLines/>
      <w:spacing w:line="220" w:lineRule="atLeast"/>
      <w:outlineLvl w:val="1"/>
    </w:pPr>
    <w:rPr>
      <w:rFonts w:ascii="Arial Black" w:hAnsi="Arial Black"/>
      <w:spacing w:val="-10"/>
      <w:kern w:val="20"/>
      <w:sz w:val="18"/>
      <w:szCs w:val="20"/>
      <w:lang w:eastAsia="en-US"/>
    </w:rPr>
  </w:style>
  <w:style w:type="paragraph" w:styleId="Heading3">
    <w:name w:val="heading 3"/>
    <w:basedOn w:val="Normal"/>
    <w:next w:val="Normal"/>
    <w:link w:val="Heading3Char"/>
    <w:unhideWhenUsed/>
    <w:qFormat/>
    <w:rsid w:val="007D51A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D51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D51A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D51A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D51A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D51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D51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6881"/>
    <w:pPr>
      <w:tabs>
        <w:tab w:val="center" w:pos="4153"/>
        <w:tab w:val="right" w:pos="8306"/>
      </w:tabs>
    </w:pPr>
  </w:style>
  <w:style w:type="paragraph" w:styleId="Footer">
    <w:name w:val="footer"/>
    <w:basedOn w:val="Normal"/>
    <w:rsid w:val="00ED6881"/>
    <w:pPr>
      <w:tabs>
        <w:tab w:val="center" w:pos="4153"/>
        <w:tab w:val="right" w:pos="8306"/>
      </w:tabs>
    </w:pPr>
  </w:style>
  <w:style w:type="paragraph" w:styleId="BalloonText">
    <w:name w:val="Balloon Text"/>
    <w:basedOn w:val="Normal"/>
    <w:semiHidden/>
    <w:rsid w:val="001C18F0"/>
    <w:rPr>
      <w:rFonts w:ascii="Tahoma" w:hAnsi="Tahoma" w:cs="Tahoma"/>
      <w:sz w:val="16"/>
      <w:szCs w:val="16"/>
    </w:rPr>
  </w:style>
  <w:style w:type="character" w:styleId="CommentReference">
    <w:name w:val="annotation reference"/>
    <w:semiHidden/>
    <w:rsid w:val="00901121"/>
    <w:rPr>
      <w:sz w:val="16"/>
      <w:szCs w:val="16"/>
    </w:rPr>
  </w:style>
  <w:style w:type="paragraph" w:styleId="CommentText">
    <w:name w:val="annotation text"/>
    <w:basedOn w:val="Normal"/>
    <w:semiHidden/>
    <w:rsid w:val="00901121"/>
    <w:rPr>
      <w:sz w:val="20"/>
      <w:szCs w:val="20"/>
    </w:rPr>
  </w:style>
  <w:style w:type="paragraph" w:styleId="CommentSubject">
    <w:name w:val="annotation subject"/>
    <w:basedOn w:val="CommentText"/>
    <w:next w:val="CommentText"/>
    <w:semiHidden/>
    <w:rsid w:val="00901121"/>
    <w:rPr>
      <w:b/>
      <w:bCs/>
    </w:rPr>
  </w:style>
  <w:style w:type="character" w:styleId="PageNumber">
    <w:name w:val="page number"/>
    <w:basedOn w:val="DefaultParagraphFont"/>
    <w:rsid w:val="00845920"/>
  </w:style>
  <w:style w:type="paragraph" w:customStyle="1" w:styleId="Bullet1">
    <w:name w:val="Bullet1"/>
    <w:basedOn w:val="Normal"/>
    <w:rsid w:val="00F664F3"/>
    <w:pPr>
      <w:numPr>
        <w:numId w:val="1"/>
      </w:numPr>
      <w:spacing w:after="240" w:line="300" w:lineRule="atLeast"/>
      <w:jc w:val="both"/>
    </w:pPr>
    <w:rPr>
      <w:sz w:val="22"/>
      <w:szCs w:val="20"/>
      <w:lang w:eastAsia="en-US"/>
    </w:rPr>
  </w:style>
  <w:style w:type="character" w:customStyle="1" w:styleId="HeaderChar">
    <w:name w:val="Header Char"/>
    <w:link w:val="Header"/>
    <w:rsid w:val="00CF6650"/>
    <w:rPr>
      <w:sz w:val="24"/>
      <w:szCs w:val="24"/>
      <w:lang w:val="en-GB" w:eastAsia="en-GB" w:bidi="ar-SA"/>
    </w:rPr>
  </w:style>
  <w:style w:type="character" w:styleId="Strong">
    <w:name w:val="Strong"/>
    <w:qFormat/>
    <w:rsid w:val="008D742A"/>
    <w:rPr>
      <w:b/>
      <w:bCs/>
    </w:rPr>
  </w:style>
  <w:style w:type="character" w:customStyle="1" w:styleId="searchword1">
    <w:name w:val="searchword1"/>
    <w:rsid w:val="008D742A"/>
    <w:rPr>
      <w:shd w:val="clear" w:color="auto" w:fill="FFFF00"/>
    </w:rPr>
  </w:style>
  <w:style w:type="paragraph" w:styleId="BodyText">
    <w:name w:val="Body Text"/>
    <w:basedOn w:val="Normal"/>
    <w:link w:val="BodyTextChar"/>
    <w:rsid w:val="0030649B"/>
    <w:pPr>
      <w:jc w:val="both"/>
    </w:pPr>
    <w:rPr>
      <w:szCs w:val="20"/>
      <w:lang w:eastAsia="en-US"/>
    </w:rPr>
  </w:style>
  <w:style w:type="character" w:customStyle="1" w:styleId="BodyTextChar">
    <w:name w:val="Body Text Char"/>
    <w:link w:val="BodyText"/>
    <w:rsid w:val="00040326"/>
    <w:rPr>
      <w:sz w:val="24"/>
      <w:lang w:eastAsia="en-US"/>
    </w:rPr>
  </w:style>
  <w:style w:type="paragraph" w:styleId="ListParagraph">
    <w:name w:val="List Paragraph"/>
    <w:basedOn w:val="Normal"/>
    <w:uiPriority w:val="34"/>
    <w:qFormat/>
    <w:rsid w:val="001D416B"/>
    <w:pPr>
      <w:ind w:left="720"/>
      <w:contextualSpacing/>
    </w:pPr>
  </w:style>
  <w:style w:type="paragraph" w:styleId="FootnoteText">
    <w:name w:val="footnote text"/>
    <w:basedOn w:val="Normal"/>
    <w:link w:val="FootnoteTextChar"/>
    <w:semiHidden/>
    <w:unhideWhenUsed/>
    <w:rsid w:val="00BD5DFA"/>
    <w:rPr>
      <w:sz w:val="20"/>
      <w:szCs w:val="20"/>
    </w:rPr>
  </w:style>
  <w:style w:type="character" w:customStyle="1" w:styleId="FootnoteTextChar">
    <w:name w:val="Footnote Text Char"/>
    <w:basedOn w:val="DefaultParagraphFont"/>
    <w:link w:val="FootnoteText"/>
    <w:semiHidden/>
    <w:rsid w:val="00BD5DFA"/>
  </w:style>
  <w:style w:type="character" w:styleId="FootnoteReference">
    <w:name w:val="footnote reference"/>
    <w:basedOn w:val="DefaultParagraphFont"/>
    <w:semiHidden/>
    <w:unhideWhenUsed/>
    <w:rsid w:val="00BD5DFA"/>
    <w:rPr>
      <w:vertAlign w:val="superscript"/>
    </w:rPr>
  </w:style>
  <w:style w:type="paragraph" w:customStyle="1" w:styleId="Default">
    <w:name w:val="Default"/>
    <w:rsid w:val="004C2B54"/>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8D0DAC"/>
    <w:rPr>
      <w:color w:val="808080"/>
    </w:rPr>
  </w:style>
  <w:style w:type="character" w:customStyle="1" w:styleId="Heading2Char">
    <w:name w:val="Heading 2 Char"/>
    <w:basedOn w:val="DefaultParagraphFont"/>
    <w:link w:val="Heading2"/>
    <w:rsid w:val="003118DB"/>
    <w:rPr>
      <w:rFonts w:ascii="Arial Black" w:hAnsi="Arial Black"/>
      <w:spacing w:val="-10"/>
      <w:kern w:val="20"/>
      <w:sz w:val="18"/>
      <w:lang w:eastAsia="en-US"/>
    </w:rPr>
  </w:style>
  <w:style w:type="paragraph" w:styleId="Bibliography">
    <w:name w:val="Bibliography"/>
    <w:basedOn w:val="Normal"/>
    <w:next w:val="Normal"/>
    <w:uiPriority w:val="37"/>
    <w:semiHidden/>
    <w:unhideWhenUsed/>
    <w:rsid w:val="007D51A9"/>
  </w:style>
  <w:style w:type="paragraph" w:styleId="BlockText">
    <w:name w:val="Block Text"/>
    <w:basedOn w:val="Normal"/>
    <w:semiHidden/>
    <w:unhideWhenUsed/>
    <w:rsid w:val="007D51A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D51A9"/>
    <w:pPr>
      <w:spacing w:after="120" w:line="480" w:lineRule="auto"/>
    </w:pPr>
  </w:style>
  <w:style w:type="character" w:customStyle="1" w:styleId="BodyText2Char">
    <w:name w:val="Body Text 2 Char"/>
    <w:basedOn w:val="DefaultParagraphFont"/>
    <w:link w:val="BodyText2"/>
    <w:semiHidden/>
    <w:rsid w:val="007D51A9"/>
    <w:rPr>
      <w:sz w:val="24"/>
      <w:szCs w:val="24"/>
    </w:rPr>
  </w:style>
  <w:style w:type="paragraph" w:styleId="BodyText3">
    <w:name w:val="Body Text 3"/>
    <w:basedOn w:val="Normal"/>
    <w:link w:val="BodyText3Char"/>
    <w:semiHidden/>
    <w:unhideWhenUsed/>
    <w:rsid w:val="007D51A9"/>
    <w:pPr>
      <w:spacing w:after="120"/>
    </w:pPr>
    <w:rPr>
      <w:sz w:val="16"/>
      <w:szCs w:val="16"/>
    </w:rPr>
  </w:style>
  <w:style w:type="character" w:customStyle="1" w:styleId="BodyText3Char">
    <w:name w:val="Body Text 3 Char"/>
    <w:basedOn w:val="DefaultParagraphFont"/>
    <w:link w:val="BodyText3"/>
    <w:semiHidden/>
    <w:rsid w:val="007D51A9"/>
    <w:rPr>
      <w:sz w:val="16"/>
      <w:szCs w:val="16"/>
    </w:rPr>
  </w:style>
  <w:style w:type="paragraph" w:styleId="BodyTextFirstIndent">
    <w:name w:val="Body Text First Indent"/>
    <w:basedOn w:val="BodyText"/>
    <w:link w:val="BodyTextFirstIndentChar"/>
    <w:rsid w:val="007D51A9"/>
    <w:pPr>
      <w:ind w:firstLine="360"/>
      <w:jc w:val="left"/>
    </w:pPr>
    <w:rPr>
      <w:szCs w:val="24"/>
      <w:lang w:eastAsia="en-GB"/>
    </w:rPr>
  </w:style>
  <w:style w:type="character" w:customStyle="1" w:styleId="BodyTextFirstIndentChar">
    <w:name w:val="Body Text First Indent Char"/>
    <w:basedOn w:val="BodyTextChar"/>
    <w:link w:val="BodyTextFirstIndent"/>
    <w:rsid w:val="007D51A9"/>
    <w:rPr>
      <w:sz w:val="24"/>
      <w:szCs w:val="24"/>
      <w:lang w:eastAsia="en-US"/>
    </w:rPr>
  </w:style>
  <w:style w:type="paragraph" w:styleId="BodyTextIndent">
    <w:name w:val="Body Text Indent"/>
    <w:basedOn w:val="Normal"/>
    <w:link w:val="BodyTextIndentChar"/>
    <w:semiHidden/>
    <w:unhideWhenUsed/>
    <w:rsid w:val="007D51A9"/>
    <w:pPr>
      <w:spacing w:after="120"/>
      <w:ind w:left="283"/>
    </w:pPr>
  </w:style>
  <w:style w:type="character" w:customStyle="1" w:styleId="BodyTextIndentChar">
    <w:name w:val="Body Text Indent Char"/>
    <w:basedOn w:val="DefaultParagraphFont"/>
    <w:link w:val="BodyTextIndent"/>
    <w:semiHidden/>
    <w:rsid w:val="007D51A9"/>
    <w:rPr>
      <w:sz w:val="24"/>
      <w:szCs w:val="24"/>
    </w:rPr>
  </w:style>
  <w:style w:type="paragraph" w:styleId="BodyTextFirstIndent2">
    <w:name w:val="Body Text First Indent 2"/>
    <w:basedOn w:val="BodyTextIndent"/>
    <w:link w:val="BodyTextFirstIndent2Char"/>
    <w:semiHidden/>
    <w:unhideWhenUsed/>
    <w:rsid w:val="007D51A9"/>
    <w:pPr>
      <w:spacing w:after="0"/>
      <w:ind w:left="360" w:firstLine="360"/>
    </w:pPr>
  </w:style>
  <w:style w:type="character" w:customStyle="1" w:styleId="BodyTextFirstIndent2Char">
    <w:name w:val="Body Text First Indent 2 Char"/>
    <w:basedOn w:val="BodyTextIndentChar"/>
    <w:link w:val="BodyTextFirstIndent2"/>
    <w:semiHidden/>
    <w:rsid w:val="007D51A9"/>
    <w:rPr>
      <w:sz w:val="24"/>
      <w:szCs w:val="24"/>
    </w:rPr>
  </w:style>
  <w:style w:type="paragraph" w:styleId="BodyTextIndent2">
    <w:name w:val="Body Text Indent 2"/>
    <w:basedOn w:val="Normal"/>
    <w:link w:val="BodyTextIndent2Char"/>
    <w:semiHidden/>
    <w:unhideWhenUsed/>
    <w:rsid w:val="007D51A9"/>
    <w:pPr>
      <w:spacing w:after="120" w:line="480" w:lineRule="auto"/>
      <w:ind w:left="283"/>
    </w:pPr>
  </w:style>
  <w:style w:type="character" w:customStyle="1" w:styleId="BodyTextIndent2Char">
    <w:name w:val="Body Text Indent 2 Char"/>
    <w:basedOn w:val="DefaultParagraphFont"/>
    <w:link w:val="BodyTextIndent2"/>
    <w:semiHidden/>
    <w:rsid w:val="007D51A9"/>
    <w:rPr>
      <w:sz w:val="24"/>
      <w:szCs w:val="24"/>
    </w:rPr>
  </w:style>
  <w:style w:type="paragraph" w:styleId="BodyTextIndent3">
    <w:name w:val="Body Text Indent 3"/>
    <w:basedOn w:val="Normal"/>
    <w:link w:val="BodyTextIndent3Char"/>
    <w:semiHidden/>
    <w:unhideWhenUsed/>
    <w:rsid w:val="007D51A9"/>
    <w:pPr>
      <w:spacing w:after="120"/>
      <w:ind w:left="283"/>
    </w:pPr>
    <w:rPr>
      <w:sz w:val="16"/>
      <w:szCs w:val="16"/>
    </w:rPr>
  </w:style>
  <w:style w:type="character" w:customStyle="1" w:styleId="BodyTextIndent3Char">
    <w:name w:val="Body Text Indent 3 Char"/>
    <w:basedOn w:val="DefaultParagraphFont"/>
    <w:link w:val="BodyTextIndent3"/>
    <w:semiHidden/>
    <w:rsid w:val="007D51A9"/>
    <w:rPr>
      <w:sz w:val="16"/>
      <w:szCs w:val="16"/>
    </w:rPr>
  </w:style>
  <w:style w:type="paragraph" w:styleId="Caption">
    <w:name w:val="caption"/>
    <w:basedOn w:val="Normal"/>
    <w:next w:val="Normal"/>
    <w:semiHidden/>
    <w:unhideWhenUsed/>
    <w:qFormat/>
    <w:rsid w:val="007D51A9"/>
    <w:pPr>
      <w:spacing w:after="200"/>
    </w:pPr>
    <w:rPr>
      <w:i/>
      <w:iCs/>
      <w:color w:val="1F497D" w:themeColor="text2"/>
      <w:sz w:val="18"/>
      <w:szCs w:val="18"/>
    </w:rPr>
  </w:style>
  <w:style w:type="paragraph" w:styleId="Closing">
    <w:name w:val="Closing"/>
    <w:basedOn w:val="Normal"/>
    <w:link w:val="ClosingChar"/>
    <w:semiHidden/>
    <w:unhideWhenUsed/>
    <w:rsid w:val="007D51A9"/>
    <w:pPr>
      <w:ind w:left="4252"/>
    </w:pPr>
  </w:style>
  <w:style w:type="character" w:customStyle="1" w:styleId="ClosingChar">
    <w:name w:val="Closing Char"/>
    <w:basedOn w:val="DefaultParagraphFont"/>
    <w:link w:val="Closing"/>
    <w:semiHidden/>
    <w:rsid w:val="007D51A9"/>
    <w:rPr>
      <w:sz w:val="24"/>
      <w:szCs w:val="24"/>
    </w:rPr>
  </w:style>
  <w:style w:type="paragraph" w:styleId="Date">
    <w:name w:val="Date"/>
    <w:basedOn w:val="Normal"/>
    <w:next w:val="Normal"/>
    <w:link w:val="DateChar"/>
    <w:rsid w:val="007D51A9"/>
  </w:style>
  <w:style w:type="character" w:customStyle="1" w:styleId="DateChar">
    <w:name w:val="Date Char"/>
    <w:basedOn w:val="DefaultParagraphFont"/>
    <w:link w:val="Date"/>
    <w:rsid w:val="007D51A9"/>
    <w:rPr>
      <w:sz w:val="24"/>
      <w:szCs w:val="24"/>
    </w:rPr>
  </w:style>
  <w:style w:type="paragraph" w:styleId="DocumentMap">
    <w:name w:val="Document Map"/>
    <w:basedOn w:val="Normal"/>
    <w:link w:val="DocumentMapChar"/>
    <w:semiHidden/>
    <w:unhideWhenUsed/>
    <w:rsid w:val="007D51A9"/>
    <w:rPr>
      <w:rFonts w:ascii="Segoe UI" w:hAnsi="Segoe UI" w:cs="Segoe UI"/>
      <w:sz w:val="16"/>
      <w:szCs w:val="16"/>
    </w:rPr>
  </w:style>
  <w:style w:type="character" w:customStyle="1" w:styleId="DocumentMapChar">
    <w:name w:val="Document Map Char"/>
    <w:basedOn w:val="DefaultParagraphFont"/>
    <w:link w:val="DocumentMap"/>
    <w:semiHidden/>
    <w:rsid w:val="007D51A9"/>
    <w:rPr>
      <w:rFonts w:ascii="Segoe UI" w:hAnsi="Segoe UI" w:cs="Segoe UI"/>
      <w:sz w:val="16"/>
      <w:szCs w:val="16"/>
    </w:rPr>
  </w:style>
  <w:style w:type="paragraph" w:styleId="E-mailSignature">
    <w:name w:val="E-mail Signature"/>
    <w:basedOn w:val="Normal"/>
    <w:link w:val="E-mailSignatureChar"/>
    <w:semiHidden/>
    <w:unhideWhenUsed/>
    <w:rsid w:val="007D51A9"/>
  </w:style>
  <w:style w:type="character" w:customStyle="1" w:styleId="E-mailSignatureChar">
    <w:name w:val="E-mail Signature Char"/>
    <w:basedOn w:val="DefaultParagraphFont"/>
    <w:link w:val="E-mailSignature"/>
    <w:semiHidden/>
    <w:rsid w:val="007D51A9"/>
    <w:rPr>
      <w:sz w:val="24"/>
      <w:szCs w:val="24"/>
    </w:rPr>
  </w:style>
  <w:style w:type="paragraph" w:styleId="EndnoteText">
    <w:name w:val="endnote text"/>
    <w:basedOn w:val="Normal"/>
    <w:link w:val="EndnoteTextChar"/>
    <w:semiHidden/>
    <w:unhideWhenUsed/>
    <w:rsid w:val="007D51A9"/>
    <w:rPr>
      <w:sz w:val="20"/>
      <w:szCs w:val="20"/>
    </w:rPr>
  </w:style>
  <w:style w:type="character" w:customStyle="1" w:styleId="EndnoteTextChar">
    <w:name w:val="Endnote Text Char"/>
    <w:basedOn w:val="DefaultParagraphFont"/>
    <w:link w:val="EndnoteText"/>
    <w:semiHidden/>
    <w:rsid w:val="007D51A9"/>
  </w:style>
  <w:style w:type="paragraph" w:styleId="EnvelopeAddress">
    <w:name w:val="envelope address"/>
    <w:basedOn w:val="Normal"/>
    <w:semiHidden/>
    <w:unhideWhenUsed/>
    <w:rsid w:val="007D51A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D51A9"/>
    <w:rPr>
      <w:rFonts w:asciiTheme="majorHAnsi" w:eastAsiaTheme="majorEastAsia" w:hAnsiTheme="majorHAnsi" w:cstheme="majorBidi"/>
      <w:sz w:val="20"/>
      <w:szCs w:val="20"/>
    </w:rPr>
  </w:style>
  <w:style w:type="character" w:customStyle="1" w:styleId="Heading3Char">
    <w:name w:val="Heading 3 Char"/>
    <w:basedOn w:val="DefaultParagraphFont"/>
    <w:link w:val="Heading3"/>
    <w:rsid w:val="007D51A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7D51A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7D51A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7D51A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7D51A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7D51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D51A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7D51A9"/>
    <w:rPr>
      <w:i/>
      <w:iCs/>
    </w:rPr>
  </w:style>
  <w:style w:type="character" w:customStyle="1" w:styleId="HTMLAddressChar">
    <w:name w:val="HTML Address Char"/>
    <w:basedOn w:val="DefaultParagraphFont"/>
    <w:link w:val="HTMLAddress"/>
    <w:semiHidden/>
    <w:rsid w:val="007D51A9"/>
    <w:rPr>
      <w:i/>
      <w:iCs/>
      <w:sz w:val="24"/>
      <w:szCs w:val="24"/>
    </w:rPr>
  </w:style>
  <w:style w:type="paragraph" w:styleId="HTMLPreformatted">
    <w:name w:val="HTML Preformatted"/>
    <w:basedOn w:val="Normal"/>
    <w:link w:val="HTMLPreformattedChar"/>
    <w:semiHidden/>
    <w:unhideWhenUsed/>
    <w:rsid w:val="007D51A9"/>
    <w:rPr>
      <w:rFonts w:ascii="Consolas" w:hAnsi="Consolas"/>
      <w:sz w:val="20"/>
      <w:szCs w:val="20"/>
    </w:rPr>
  </w:style>
  <w:style w:type="character" w:customStyle="1" w:styleId="HTMLPreformattedChar">
    <w:name w:val="HTML Preformatted Char"/>
    <w:basedOn w:val="DefaultParagraphFont"/>
    <w:link w:val="HTMLPreformatted"/>
    <w:semiHidden/>
    <w:rsid w:val="007D51A9"/>
    <w:rPr>
      <w:rFonts w:ascii="Consolas" w:hAnsi="Consolas"/>
    </w:rPr>
  </w:style>
  <w:style w:type="paragraph" w:styleId="Index1">
    <w:name w:val="index 1"/>
    <w:basedOn w:val="Normal"/>
    <w:next w:val="Normal"/>
    <w:autoRedefine/>
    <w:semiHidden/>
    <w:unhideWhenUsed/>
    <w:rsid w:val="007D51A9"/>
    <w:pPr>
      <w:ind w:left="240" w:hanging="240"/>
    </w:pPr>
  </w:style>
  <w:style w:type="paragraph" w:styleId="Index2">
    <w:name w:val="index 2"/>
    <w:basedOn w:val="Normal"/>
    <w:next w:val="Normal"/>
    <w:autoRedefine/>
    <w:semiHidden/>
    <w:unhideWhenUsed/>
    <w:rsid w:val="007D51A9"/>
    <w:pPr>
      <w:ind w:left="480" w:hanging="240"/>
    </w:pPr>
  </w:style>
  <w:style w:type="paragraph" w:styleId="Index3">
    <w:name w:val="index 3"/>
    <w:basedOn w:val="Normal"/>
    <w:next w:val="Normal"/>
    <w:autoRedefine/>
    <w:semiHidden/>
    <w:unhideWhenUsed/>
    <w:rsid w:val="007D51A9"/>
    <w:pPr>
      <w:ind w:left="720" w:hanging="240"/>
    </w:pPr>
  </w:style>
  <w:style w:type="paragraph" w:styleId="Index4">
    <w:name w:val="index 4"/>
    <w:basedOn w:val="Normal"/>
    <w:next w:val="Normal"/>
    <w:autoRedefine/>
    <w:semiHidden/>
    <w:unhideWhenUsed/>
    <w:rsid w:val="007D51A9"/>
    <w:pPr>
      <w:ind w:left="960" w:hanging="240"/>
    </w:pPr>
  </w:style>
  <w:style w:type="paragraph" w:styleId="Index5">
    <w:name w:val="index 5"/>
    <w:basedOn w:val="Normal"/>
    <w:next w:val="Normal"/>
    <w:autoRedefine/>
    <w:semiHidden/>
    <w:unhideWhenUsed/>
    <w:rsid w:val="007D51A9"/>
    <w:pPr>
      <w:ind w:left="1200" w:hanging="240"/>
    </w:pPr>
  </w:style>
  <w:style w:type="paragraph" w:styleId="Index6">
    <w:name w:val="index 6"/>
    <w:basedOn w:val="Normal"/>
    <w:next w:val="Normal"/>
    <w:autoRedefine/>
    <w:semiHidden/>
    <w:unhideWhenUsed/>
    <w:rsid w:val="007D51A9"/>
    <w:pPr>
      <w:ind w:left="1440" w:hanging="240"/>
    </w:pPr>
  </w:style>
  <w:style w:type="paragraph" w:styleId="Index7">
    <w:name w:val="index 7"/>
    <w:basedOn w:val="Normal"/>
    <w:next w:val="Normal"/>
    <w:autoRedefine/>
    <w:semiHidden/>
    <w:unhideWhenUsed/>
    <w:rsid w:val="007D51A9"/>
    <w:pPr>
      <w:ind w:left="1680" w:hanging="240"/>
    </w:pPr>
  </w:style>
  <w:style w:type="paragraph" w:styleId="Index8">
    <w:name w:val="index 8"/>
    <w:basedOn w:val="Normal"/>
    <w:next w:val="Normal"/>
    <w:autoRedefine/>
    <w:semiHidden/>
    <w:unhideWhenUsed/>
    <w:rsid w:val="007D51A9"/>
    <w:pPr>
      <w:ind w:left="1920" w:hanging="240"/>
    </w:pPr>
  </w:style>
  <w:style w:type="paragraph" w:styleId="Index9">
    <w:name w:val="index 9"/>
    <w:basedOn w:val="Normal"/>
    <w:next w:val="Normal"/>
    <w:autoRedefine/>
    <w:semiHidden/>
    <w:unhideWhenUsed/>
    <w:rsid w:val="007D51A9"/>
    <w:pPr>
      <w:ind w:left="2160" w:hanging="240"/>
    </w:pPr>
  </w:style>
  <w:style w:type="paragraph" w:styleId="IndexHeading">
    <w:name w:val="index heading"/>
    <w:basedOn w:val="Normal"/>
    <w:next w:val="Index1"/>
    <w:semiHidden/>
    <w:unhideWhenUsed/>
    <w:rsid w:val="007D51A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51A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51A9"/>
    <w:rPr>
      <w:i/>
      <w:iCs/>
      <w:color w:val="4F81BD" w:themeColor="accent1"/>
      <w:sz w:val="24"/>
      <w:szCs w:val="24"/>
    </w:rPr>
  </w:style>
  <w:style w:type="paragraph" w:styleId="List">
    <w:name w:val="List"/>
    <w:basedOn w:val="Normal"/>
    <w:semiHidden/>
    <w:unhideWhenUsed/>
    <w:rsid w:val="007D51A9"/>
    <w:pPr>
      <w:ind w:left="283" w:hanging="283"/>
      <w:contextualSpacing/>
    </w:pPr>
  </w:style>
  <w:style w:type="paragraph" w:styleId="List2">
    <w:name w:val="List 2"/>
    <w:basedOn w:val="Normal"/>
    <w:semiHidden/>
    <w:unhideWhenUsed/>
    <w:rsid w:val="007D51A9"/>
    <w:pPr>
      <w:ind w:left="566" w:hanging="283"/>
      <w:contextualSpacing/>
    </w:pPr>
  </w:style>
  <w:style w:type="paragraph" w:styleId="List3">
    <w:name w:val="List 3"/>
    <w:basedOn w:val="Normal"/>
    <w:semiHidden/>
    <w:unhideWhenUsed/>
    <w:rsid w:val="007D51A9"/>
    <w:pPr>
      <w:ind w:left="849" w:hanging="283"/>
      <w:contextualSpacing/>
    </w:pPr>
  </w:style>
  <w:style w:type="paragraph" w:styleId="List4">
    <w:name w:val="List 4"/>
    <w:basedOn w:val="Normal"/>
    <w:rsid w:val="007D51A9"/>
    <w:pPr>
      <w:ind w:left="1132" w:hanging="283"/>
      <w:contextualSpacing/>
    </w:pPr>
  </w:style>
  <w:style w:type="paragraph" w:styleId="List5">
    <w:name w:val="List 5"/>
    <w:basedOn w:val="Normal"/>
    <w:rsid w:val="007D51A9"/>
    <w:pPr>
      <w:ind w:left="1415" w:hanging="283"/>
      <w:contextualSpacing/>
    </w:pPr>
  </w:style>
  <w:style w:type="paragraph" w:styleId="ListBullet">
    <w:name w:val="List Bullet"/>
    <w:basedOn w:val="Normal"/>
    <w:semiHidden/>
    <w:unhideWhenUsed/>
    <w:rsid w:val="007D51A9"/>
    <w:pPr>
      <w:numPr>
        <w:numId w:val="2"/>
      </w:numPr>
      <w:contextualSpacing/>
    </w:pPr>
  </w:style>
  <w:style w:type="paragraph" w:styleId="ListBullet2">
    <w:name w:val="List Bullet 2"/>
    <w:basedOn w:val="Normal"/>
    <w:semiHidden/>
    <w:unhideWhenUsed/>
    <w:rsid w:val="007D51A9"/>
    <w:pPr>
      <w:numPr>
        <w:numId w:val="3"/>
      </w:numPr>
      <w:contextualSpacing/>
    </w:pPr>
  </w:style>
  <w:style w:type="paragraph" w:styleId="ListBullet3">
    <w:name w:val="List Bullet 3"/>
    <w:basedOn w:val="Normal"/>
    <w:semiHidden/>
    <w:unhideWhenUsed/>
    <w:rsid w:val="007D51A9"/>
    <w:pPr>
      <w:numPr>
        <w:numId w:val="4"/>
      </w:numPr>
      <w:contextualSpacing/>
    </w:pPr>
  </w:style>
  <w:style w:type="paragraph" w:styleId="ListBullet4">
    <w:name w:val="List Bullet 4"/>
    <w:basedOn w:val="Normal"/>
    <w:semiHidden/>
    <w:unhideWhenUsed/>
    <w:rsid w:val="007D51A9"/>
    <w:pPr>
      <w:numPr>
        <w:numId w:val="5"/>
      </w:numPr>
      <w:contextualSpacing/>
    </w:pPr>
  </w:style>
  <w:style w:type="paragraph" w:styleId="ListBullet5">
    <w:name w:val="List Bullet 5"/>
    <w:basedOn w:val="Normal"/>
    <w:semiHidden/>
    <w:unhideWhenUsed/>
    <w:rsid w:val="007D51A9"/>
    <w:pPr>
      <w:numPr>
        <w:numId w:val="6"/>
      </w:numPr>
      <w:contextualSpacing/>
    </w:pPr>
  </w:style>
  <w:style w:type="paragraph" w:styleId="ListContinue">
    <w:name w:val="List Continue"/>
    <w:basedOn w:val="Normal"/>
    <w:semiHidden/>
    <w:unhideWhenUsed/>
    <w:rsid w:val="007D51A9"/>
    <w:pPr>
      <w:spacing w:after="120"/>
      <w:ind w:left="283"/>
      <w:contextualSpacing/>
    </w:pPr>
  </w:style>
  <w:style w:type="paragraph" w:styleId="ListContinue2">
    <w:name w:val="List Continue 2"/>
    <w:basedOn w:val="Normal"/>
    <w:semiHidden/>
    <w:unhideWhenUsed/>
    <w:rsid w:val="007D51A9"/>
    <w:pPr>
      <w:spacing w:after="120"/>
      <w:ind w:left="566"/>
      <w:contextualSpacing/>
    </w:pPr>
  </w:style>
  <w:style w:type="paragraph" w:styleId="ListContinue3">
    <w:name w:val="List Continue 3"/>
    <w:basedOn w:val="Normal"/>
    <w:semiHidden/>
    <w:unhideWhenUsed/>
    <w:rsid w:val="007D51A9"/>
    <w:pPr>
      <w:spacing w:after="120"/>
      <w:ind w:left="849"/>
      <w:contextualSpacing/>
    </w:pPr>
  </w:style>
  <w:style w:type="paragraph" w:styleId="ListContinue4">
    <w:name w:val="List Continue 4"/>
    <w:basedOn w:val="Normal"/>
    <w:semiHidden/>
    <w:unhideWhenUsed/>
    <w:rsid w:val="007D51A9"/>
    <w:pPr>
      <w:spacing w:after="120"/>
      <w:ind w:left="1132"/>
      <w:contextualSpacing/>
    </w:pPr>
  </w:style>
  <w:style w:type="paragraph" w:styleId="ListContinue5">
    <w:name w:val="List Continue 5"/>
    <w:basedOn w:val="Normal"/>
    <w:semiHidden/>
    <w:unhideWhenUsed/>
    <w:rsid w:val="007D51A9"/>
    <w:pPr>
      <w:spacing w:after="120"/>
      <w:ind w:left="1415"/>
      <w:contextualSpacing/>
    </w:pPr>
  </w:style>
  <w:style w:type="paragraph" w:styleId="ListNumber">
    <w:name w:val="List Number"/>
    <w:basedOn w:val="Normal"/>
    <w:rsid w:val="007D51A9"/>
    <w:pPr>
      <w:numPr>
        <w:numId w:val="7"/>
      </w:numPr>
      <w:contextualSpacing/>
    </w:pPr>
  </w:style>
  <w:style w:type="paragraph" w:styleId="ListNumber2">
    <w:name w:val="List Number 2"/>
    <w:basedOn w:val="Normal"/>
    <w:semiHidden/>
    <w:unhideWhenUsed/>
    <w:rsid w:val="007D51A9"/>
    <w:pPr>
      <w:numPr>
        <w:numId w:val="8"/>
      </w:numPr>
      <w:contextualSpacing/>
    </w:pPr>
  </w:style>
  <w:style w:type="paragraph" w:styleId="ListNumber3">
    <w:name w:val="List Number 3"/>
    <w:basedOn w:val="Normal"/>
    <w:semiHidden/>
    <w:unhideWhenUsed/>
    <w:rsid w:val="007D51A9"/>
    <w:pPr>
      <w:numPr>
        <w:numId w:val="9"/>
      </w:numPr>
      <w:contextualSpacing/>
    </w:pPr>
  </w:style>
  <w:style w:type="paragraph" w:styleId="ListNumber4">
    <w:name w:val="List Number 4"/>
    <w:basedOn w:val="Normal"/>
    <w:semiHidden/>
    <w:unhideWhenUsed/>
    <w:rsid w:val="007D51A9"/>
    <w:pPr>
      <w:numPr>
        <w:numId w:val="10"/>
      </w:numPr>
      <w:contextualSpacing/>
    </w:pPr>
  </w:style>
  <w:style w:type="paragraph" w:styleId="ListNumber5">
    <w:name w:val="List Number 5"/>
    <w:basedOn w:val="Normal"/>
    <w:semiHidden/>
    <w:unhideWhenUsed/>
    <w:rsid w:val="007D51A9"/>
    <w:pPr>
      <w:numPr>
        <w:numId w:val="11"/>
      </w:numPr>
      <w:contextualSpacing/>
    </w:pPr>
  </w:style>
  <w:style w:type="paragraph" w:styleId="MacroText">
    <w:name w:val="macro"/>
    <w:link w:val="MacroTextChar"/>
    <w:semiHidden/>
    <w:unhideWhenUsed/>
    <w:rsid w:val="007D51A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D51A9"/>
    <w:rPr>
      <w:rFonts w:ascii="Consolas" w:hAnsi="Consolas"/>
    </w:rPr>
  </w:style>
  <w:style w:type="paragraph" w:styleId="MessageHeader">
    <w:name w:val="Message Header"/>
    <w:basedOn w:val="Normal"/>
    <w:link w:val="MessageHeaderChar"/>
    <w:semiHidden/>
    <w:unhideWhenUsed/>
    <w:rsid w:val="007D51A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51A9"/>
    <w:rPr>
      <w:rFonts w:asciiTheme="majorHAnsi" w:eastAsiaTheme="majorEastAsia" w:hAnsiTheme="majorHAnsi" w:cstheme="majorBidi"/>
      <w:sz w:val="24"/>
      <w:szCs w:val="24"/>
      <w:shd w:val="pct20" w:color="auto" w:fill="auto"/>
    </w:rPr>
  </w:style>
  <w:style w:type="paragraph" w:styleId="NoSpacing">
    <w:name w:val="No Spacing"/>
    <w:uiPriority w:val="1"/>
    <w:qFormat/>
    <w:rsid w:val="007D51A9"/>
    <w:rPr>
      <w:sz w:val="24"/>
      <w:szCs w:val="24"/>
    </w:rPr>
  </w:style>
  <w:style w:type="paragraph" w:styleId="NormalWeb">
    <w:name w:val="Normal (Web)"/>
    <w:basedOn w:val="Normal"/>
    <w:uiPriority w:val="99"/>
    <w:semiHidden/>
    <w:unhideWhenUsed/>
    <w:rsid w:val="007D51A9"/>
  </w:style>
  <w:style w:type="paragraph" w:styleId="NormalIndent">
    <w:name w:val="Normal Indent"/>
    <w:basedOn w:val="Normal"/>
    <w:semiHidden/>
    <w:unhideWhenUsed/>
    <w:rsid w:val="007D51A9"/>
    <w:pPr>
      <w:ind w:left="720"/>
    </w:pPr>
  </w:style>
  <w:style w:type="paragraph" w:styleId="NoteHeading">
    <w:name w:val="Note Heading"/>
    <w:basedOn w:val="Normal"/>
    <w:next w:val="Normal"/>
    <w:link w:val="NoteHeadingChar"/>
    <w:semiHidden/>
    <w:unhideWhenUsed/>
    <w:rsid w:val="007D51A9"/>
  </w:style>
  <w:style w:type="character" w:customStyle="1" w:styleId="NoteHeadingChar">
    <w:name w:val="Note Heading Char"/>
    <w:basedOn w:val="DefaultParagraphFont"/>
    <w:link w:val="NoteHeading"/>
    <w:semiHidden/>
    <w:rsid w:val="007D51A9"/>
    <w:rPr>
      <w:sz w:val="24"/>
      <w:szCs w:val="24"/>
    </w:rPr>
  </w:style>
  <w:style w:type="paragraph" w:styleId="PlainText">
    <w:name w:val="Plain Text"/>
    <w:basedOn w:val="Normal"/>
    <w:link w:val="PlainTextChar"/>
    <w:semiHidden/>
    <w:unhideWhenUsed/>
    <w:rsid w:val="007D51A9"/>
    <w:rPr>
      <w:rFonts w:ascii="Consolas" w:hAnsi="Consolas"/>
      <w:sz w:val="21"/>
      <w:szCs w:val="21"/>
    </w:rPr>
  </w:style>
  <w:style w:type="character" w:customStyle="1" w:styleId="PlainTextChar">
    <w:name w:val="Plain Text Char"/>
    <w:basedOn w:val="DefaultParagraphFont"/>
    <w:link w:val="PlainText"/>
    <w:semiHidden/>
    <w:rsid w:val="007D51A9"/>
    <w:rPr>
      <w:rFonts w:ascii="Consolas" w:hAnsi="Consolas"/>
      <w:sz w:val="21"/>
      <w:szCs w:val="21"/>
    </w:rPr>
  </w:style>
  <w:style w:type="paragraph" w:styleId="Quote">
    <w:name w:val="Quote"/>
    <w:basedOn w:val="Normal"/>
    <w:next w:val="Normal"/>
    <w:link w:val="QuoteChar"/>
    <w:uiPriority w:val="29"/>
    <w:qFormat/>
    <w:rsid w:val="007D51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51A9"/>
    <w:rPr>
      <w:i/>
      <w:iCs/>
      <w:color w:val="404040" w:themeColor="text1" w:themeTint="BF"/>
      <w:sz w:val="24"/>
      <w:szCs w:val="24"/>
    </w:rPr>
  </w:style>
  <w:style w:type="paragraph" w:styleId="Salutation">
    <w:name w:val="Salutation"/>
    <w:basedOn w:val="Normal"/>
    <w:next w:val="Normal"/>
    <w:link w:val="SalutationChar"/>
    <w:rsid w:val="007D51A9"/>
  </w:style>
  <w:style w:type="character" w:customStyle="1" w:styleId="SalutationChar">
    <w:name w:val="Salutation Char"/>
    <w:basedOn w:val="DefaultParagraphFont"/>
    <w:link w:val="Salutation"/>
    <w:rsid w:val="007D51A9"/>
    <w:rPr>
      <w:sz w:val="24"/>
      <w:szCs w:val="24"/>
    </w:rPr>
  </w:style>
  <w:style w:type="paragraph" w:styleId="Signature">
    <w:name w:val="Signature"/>
    <w:basedOn w:val="Normal"/>
    <w:link w:val="SignatureChar"/>
    <w:semiHidden/>
    <w:unhideWhenUsed/>
    <w:rsid w:val="007D51A9"/>
    <w:pPr>
      <w:ind w:left="4252"/>
    </w:pPr>
  </w:style>
  <w:style w:type="character" w:customStyle="1" w:styleId="SignatureChar">
    <w:name w:val="Signature Char"/>
    <w:basedOn w:val="DefaultParagraphFont"/>
    <w:link w:val="Signature"/>
    <w:semiHidden/>
    <w:rsid w:val="007D51A9"/>
    <w:rPr>
      <w:sz w:val="24"/>
      <w:szCs w:val="24"/>
    </w:rPr>
  </w:style>
  <w:style w:type="paragraph" w:styleId="Subtitle">
    <w:name w:val="Subtitle"/>
    <w:basedOn w:val="Normal"/>
    <w:next w:val="Normal"/>
    <w:link w:val="SubtitleChar"/>
    <w:qFormat/>
    <w:rsid w:val="007D51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51A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7D51A9"/>
    <w:pPr>
      <w:ind w:left="240" w:hanging="240"/>
    </w:pPr>
  </w:style>
  <w:style w:type="paragraph" w:styleId="TableofFigures">
    <w:name w:val="table of figures"/>
    <w:basedOn w:val="Normal"/>
    <w:next w:val="Normal"/>
    <w:semiHidden/>
    <w:unhideWhenUsed/>
    <w:rsid w:val="007D51A9"/>
  </w:style>
  <w:style w:type="paragraph" w:styleId="Title">
    <w:name w:val="Title"/>
    <w:basedOn w:val="Normal"/>
    <w:next w:val="Normal"/>
    <w:link w:val="TitleChar"/>
    <w:qFormat/>
    <w:rsid w:val="007D51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51A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7D51A9"/>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7D51A9"/>
    <w:pPr>
      <w:spacing w:after="100"/>
    </w:pPr>
  </w:style>
  <w:style w:type="paragraph" w:styleId="TOC2">
    <w:name w:val="toc 2"/>
    <w:basedOn w:val="Normal"/>
    <w:next w:val="Normal"/>
    <w:autoRedefine/>
    <w:semiHidden/>
    <w:unhideWhenUsed/>
    <w:rsid w:val="007D51A9"/>
    <w:pPr>
      <w:spacing w:after="100"/>
      <w:ind w:left="240"/>
    </w:pPr>
  </w:style>
  <w:style w:type="paragraph" w:styleId="TOC3">
    <w:name w:val="toc 3"/>
    <w:basedOn w:val="Normal"/>
    <w:next w:val="Normal"/>
    <w:autoRedefine/>
    <w:semiHidden/>
    <w:unhideWhenUsed/>
    <w:rsid w:val="007D51A9"/>
    <w:pPr>
      <w:spacing w:after="100"/>
      <w:ind w:left="480"/>
    </w:pPr>
  </w:style>
  <w:style w:type="paragraph" w:styleId="TOC4">
    <w:name w:val="toc 4"/>
    <w:basedOn w:val="Normal"/>
    <w:next w:val="Normal"/>
    <w:autoRedefine/>
    <w:semiHidden/>
    <w:unhideWhenUsed/>
    <w:rsid w:val="007D51A9"/>
    <w:pPr>
      <w:spacing w:after="100"/>
      <w:ind w:left="720"/>
    </w:pPr>
  </w:style>
  <w:style w:type="paragraph" w:styleId="TOC5">
    <w:name w:val="toc 5"/>
    <w:basedOn w:val="Normal"/>
    <w:next w:val="Normal"/>
    <w:autoRedefine/>
    <w:semiHidden/>
    <w:unhideWhenUsed/>
    <w:rsid w:val="007D51A9"/>
    <w:pPr>
      <w:spacing w:after="100"/>
      <w:ind w:left="960"/>
    </w:pPr>
  </w:style>
  <w:style w:type="paragraph" w:styleId="TOC6">
    <w:name w:val="toc 6"/>
    <w:basedOn w:val="Normal"/>
    <w:next w:val="Normal"/>
    <w:autoRedefine/>
    <w:semiHidden/>
    <w:unhideWhenUsed/>
    <w:rsid w:val="007D51A9"/>
    <w:pPr>
      <w:spacing w:after="100"/>
      <w:ind w:left="1200"/>
    </w:pPr>
  </w:style>
  <w:style w:type="paragraph" w:styleId="TOC7">
    <w:name w:val="toc 7"/>
    <w:basedOn w:val="Normal"/>
    <w:next w:val="Normal"/>
    <w:autoRedefine/>
    <w:semiHidden/>
    <w:unhideWhenUsed/>
    <w:rsid w:val="007D51A9"/>
    <w:pPr>
      <w:spacing w:after="100"/>
      <w:ind w:left="1440"/>
    </w:pPr>
  </w:style>
  <w:style w:type="paragraph" w:styleId="TOC8">
    <w:name w:val="toc 8"/>
    <w:basedOn w:val="Normal"/>
    <w:next w:val="Normal"/>
    <w:autoRedefine/>
    <w:semiHidden/>
    <w:unhideWhenUsed/>
    <w:rsid w:val="007D51A9"/>
    <w:pPr>
      <w:spacing w:after="100"/>
      <w:ind w:left="1680"/>
    </w:pPr>
  </w:style>
  <w:style w:type="paragraph" w:styleId="TOC9">
    <w:name w:val="toc 9"/>
    <w:basedOn w:val="Normal"/>
    <w:next w:val="Normal"/>
    <w:autoRedefine/>
    <w:semiHidden/>
    <w:unhideWhenUsed/>
    <w:rsid w:val="007D51A9"/>
    <w:pPr>
      <w:spacing w:after="100"/>
      <w:ind w:left="1920"/>
    </w:pPr>
  </w:style>
  <w:style w:type="paragraph" w:styleId="TOCHeading">
    <w:name w:val="TOC Heading"/>
    <w:basedOn w:val="Heading1"/>
    <w:next w:val="Normal"/>
    <w:uiPriority w:val="39"/>
    <w:semiHidden/>
    <w:unhideWhenUsed/>
    <w:qFormat/>
    <w:rsid w:val="007D51A9"/>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apple-converted-space">
    <w:name w:val="apple-converted-space"/>
    <w:basedOn w:val="DefaultParagraphFont"/>
    <w:rsid w:val="00E546D4"/>
  </w:style>
  <w:style w:type="character" w:styleId="Emphasis">
    <w:name w:val="Emphasis"/>
    <w:basedOn w:val="DefaultParagraphFont"/>
    <w:uiPriority w:val="20"/>
    <w:qFormat/>
    <w:rsid w:val="00E546D4"/>
    <w:rPr>
      <w:i/>
      <w:iCs/>
    </w:rPr>
  </w:style>
  <w:style w:type="paragraph" w:customStyle="1" w:styleId="thin">
    <w:name w:val="thin"/>
    <w:basedOn w:val="Normal"/>
    <w:rsid w:val="009B54B4"/>
    <w:pPr>
      <w:spacing w:before="100" w:beforeAutospacing="1" w:after="100" w:afterAutospacing="1"/>
    </w:pPr>
  </w:style>
  <w:style w:type="character" w:styleId="Hyperlink">
    <w:name w:val="Hyperlink"/>
    <w:basedOn w:val="DefaultParagraphFont"/>
    <w:uiPriority w:val="99"/>
    <w:unhideWhenUsed/>
    <w:rsid w:val="00FA5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193">
      <w:bodyDiv w:val="1"/>
      <w:marLeft w:val="0"/>
      <w:marRight w:val="0"/>
      <w:marTop w:val="0"/>
      <w:marBottom w:val="0"/>
      <w:divBdr>
        <w:top w:val="none" w:sz="0" w:space="0" w:color="auto"/>
        <w:left w:val="none" w:sz="0" w:space="0" w:color="auto"/>
        <w:bottom w:val="none" w:sz="0" w:space="0" w:color="auto"/>
        <w:right w:val="none" w:sz="0" w:space="0" w:color="auto"/>
      </w:divBdr>
    </w:div>
    <w:div w:id="168328255">
      <w:bodyDiv w:val="1"/>
      <w:marLeft w:val="0"/>
      <w:marRight w:val="0"/>
      <w:marTop w:val="0"/>
      <w:marBottom w:val="0"/>
      <w:divBdr>
        <w:top w:val="none" w:sz="0" w:space="0" w:color="auto"/>
        <w:left w:val="none" w:sz="0" w:space="0" w:color="auto"/>
        <w:bottom w:val="none" w:sz="0" w:space="0" w:color="auto"/>
        <w:right w:val="none" w:sz="0" w:space="0" w:color="auto"/>
      </w:divBdr>
    </w:div>
    <w:div w:id="213977264">
      <w:bodyDiv w:val="1"/>
      <w:marLeft w:val="0"/>
      <w:marRight w:val="0"/>
      <w:marTop w:val="0"/>
      <w:marBottom w:val="0"/>
      <w:divBdr>
        <w:top w:val="none" w:sz="0" w:space="0" w:color="auto"/>
        <w:left w:val="none" w:sz="0" w:space="0" w:color="auto"/>
        <w:bottom w:val="none" w:sz="0" w:space="0" w:color="auto"/>
        <w:right w:val="none" w:sz="0" w:space="0" w:color="auto"/>
      </w:divBdr>
    </w:div>
    <w:div w:id="224264781">
      <w:bodyDiv w:val="1"/>
      <w:marLeft w:val="0"/>
      <w:marRight w:val="0"/>
      <w:marTop w:val="0"/>
      <w:marBottom w:val="0"/>
      <w:divBdr>
        <w:top w:val="none" w:sz="0" w:space="0" w:color="auto"/>
        <w:left w:val="none" w:sz="0" w:space="0" w:color="auto"/>
        <w:bottom w:val="none" w:sz="0" w:space="0" w:color="auto"/>
        <w:right w:val="none" w:sz="0" w:space="0" w:color="auto"/>
      </w:divBdr>
    </w:div>
    <w:div w:id="312294307">
      <w:bodyDiv w:val="1"/>
      <w:marLeft w:val="0"/>
      <w:marRight w:val="0"/>
      <w:marTop w:val="0"/>
      <w:marBottom w:val="0"/>
      <w:divBdr>
        <w:top w:val="none" w:sz="0" w:space="0" w:color="auto"/>
        <w:left w:val="none" w:sz="0" w:space="0" w:color="auto"/>
        <w:bottom w:val="none" w:sz="0" w:space="0" w:color="auto"/>
        <w:right w:val="none" w:sz="0" w:space="0" w:color="auto"/>
      </w:divBdr>
      <w:divsChild>
        <w:div w:id="1540167705">
          <w:marLeft w:val="0"/>
          <w:marRight w:val="0"/>
          <w:marTop w:val="65"/>
          <w:marBottom w:val="65"/>
          <w:divBdr>
            <w:top w:val="none" w:sz="0" w:space="0" w:color="auto"/>
            <w:left w:val="none" w:sz="0" w:space="0" w:color="auto"/>
            <w:bottom w:val="none" w:sz="0" w:space="0" w:color="auto"/>
            <w:right w:val="none" w:sz="0" w:space="0" w:color="auto"/>
          </w:divBdr>
          <w:divsChild>
            <w:div w:id="985596347">
              <w:marLeft w:val="65"/>
              <w:marRight w:val="65"/>
              <w:marTop w:val="0"/>
              <w:marBottom w:val="0"/>
              <w:divBdr>
                <w:top w:val="single" w:sz="4" w:space="7" w:color="333366"/>
                <w:left w:val="single" w:sz="4" w:space="7" w:color="333366"/>
                <w:bottom w:val="single" w:sz="4" w:space="7" w:color="333366"/>
                <w:right w:val="single" w:sz="4" w:space="7" w:color="333366"/>
              </w:divBdr>
              <w:divsChild>
                <w:div w:id="872770879">
                  <w:marLeft w:val="5"/>
                  <w:marRight w:val="5"/>
                  <w:marTop w:val="2"/>
                  <w:marBottom w:val="2"/>
                  <w:divBdr>
                    <w:top w:val="none" w:sz="0" w:space="0" w:color="auto"/>
                    <w:left w:val="none" w:sz="0" w:space="0" w:color="auto"/>
                    <w:bottom w:val="none" w:sz="0" w:space="0" w:color="auto"/>
                    <w:right w:val="none" w:sz="0" w:space="0" w:color="auto"/>
                  </w:divBdr>
                  <w:divsChild>
                    <w:div w:id="1750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7119">
      <w:bodyDiv w:val="1"/>
      <w:marLeft w:val="0"/>
      <w:marRight w:val="0"/>
      <w:marTop w:val="0"/>
      <w:marBottom w:val="0"/>
      <w:divBdr>
        <w:top w:val="none" w:sz="0" w:space="0" w:color="auto"/>
        <w:left w:val="none" w:sz="0" w:space="0" w:color="auto"/>
        <w:bottom w:val="none" w:sz="0" w:space="0" w:color="auto"/>
        <w:right w:val="none" w:sz="0" w:space="0" w:color="auto"/>
      </w:divBdr>
    </w:div>
    <w:div w:id="374738695">
      <w:bodyDiv w:val="1"/>
      <w:marLeft w:val="0"/>
      <w:marRight w:val="0"/>
      <w:marTop w:val="0"/>
      <w:marBottom w:val="0"/>
      <w:divBdr>
        <w:top w:val="none" w:sz="0" w:space="0" w:color="auto"/>
        <w:left w:val="none" w:sz="0" w:space="0" w:color="auto"/>
        <w:bottom w:val="none" w:sz="0" w:space="0" w:color="auto"/>
        <w:right w:val="none" w:sz="0" w:space="0" w:color="auto"/>
      </w:divBdr>
    </w:div>
    <w:div w:id="777990202">
      <w:bodyDiv w:val="1"/>
      <w:marLeft w:val="0"/>
      <w:marRight w:val="0"/>
      <w:marTop w:val="0"/>
      <w:marBottom w:val="0"/>
      <w:divBdr>
        <w:top w:val="none" w:sz="0" w:space="0" w:color="auto"/>
        <w:left w:val="none" w:sz="0" w:space="0" w:color="auto"/>
        <w:bottom w:val="none" w:sz="0" w:space="0" w:color="auto"/>
        <w:right w:val="none" w:sz="0" w:space="0" w:color="auto"/>
      </w:divBdr>
    </w:div>
    <w:div w:id="839780956">
      <w:bodyDiv w:val="1"/>
      <w:marLeft w:val="0"/>
      <w:marRight w:val="0"/>
      <w:marTop w:val="0"/>
      <w:marBottom w:val="0"/>
      <w:divBdr>
        <w:top w:val="none" w:sz="0" w:space="0" w:color="auto"/>
        <w:left w:val="none" w:sz="0" w:space="0" w:color="auto"/>
        <w:bottom w:val="none" w:sz="0" w:space="0" w:color="auto"/>
        <w:right w:val="none" w:sz="0" w:space="0" w:color="auto"/>
      </w:divBdr>
    </w:div>
    <w:div w:id="886181620">
      <w:bodyDiv w:val="1"/>
      <w:marLeft w:val="0"/>
      <w:marRight w:val="0"/>
      <w:marTop w:val="0"/>
      <w:marBottom w:val="0"/>
      <w:divBdr>
        <w:top w:val="none" w:sz="0" w:space="0" w:color="auto"/>
        <w:left w:val="none" w:sz="0" w:space="0" w:color="auto"/>
        <w:bottom w:val="none" w:sz="0" w:space="0" w:color="auto"/>
        <w:right w:val="none" w:sz="0" w:space="0" w:color="auto"/>
      </w:divBdr>
      <w:divsChild>
        <w:div w:id="1092433778">
          <w:marLeft w:val="0"/>
          <w:marRight w:val="0"/>
          <w:marTop w:val="0"/>
          <w:marBottom w:val="0"/>
          <w:divBdr>
            <w:top w:val="none" w:sz="0" w:space="0" w:color="auto"/>
            <w:left w:val="none" w:sz="0" w:space="0" w:color="auto"/>
            <w:bottom w:val="none" w:sz="0" w:space="0" w:color="auto"/>
            <w:right w:val="none" w:sz="0" w:space="0" w:color="auto"/>
          </w:divBdr>
        </w:div>
      </w:divsChild>
    </w:div>
    <w:div w:id="943423445">
      <w:bodyDiv w:val="1"/>
      <w:marLeft w:val="0"/>
      <w:marRight w:val="0"/>
      <w:marTop w:val="0"/>
      <w:marBottom w:val="0"/>
      <w:divBdr>
        <w:top w:val="none" w:sz="0" w:space="0" w:color="auto"/>
        <w:left w:val="none" w:sz="0" w:space="0" w:color="auto"/>
        <w:bottom w:val="none" w:sz="0" w:space="0" w:color="auto"/>
        <w:right w:val="none" w:sz="0" w:space="0" w:color="auto"/>
      </w:divBdr>
    </w:div>
    <w:div w:id="1083913874">
      <w:bodyDiv w:val="1"/>
      <w:marLeft w:val="0"/>
      <w:marRight w:val="0"/>
      <w:marTop w:val="0"/>
      <w:marBottom w:val="0"/>
      <w:divBdr>
        <w:top w:val="none" w:sz="0" w:space="0" w:color="auto"/>
        <w:left w:val="none" w:sz="0" w:space="0" w:color="auto"/>
        <w:bottom w:val="none" w:sz="0" w:space="0" w:color="auto"/>
        <w:right w:val="none" w:sz="0" w:space="0" w:color="auto"/>
      </w:divBdr>
    </w:div>
    <w:div w:id="1255281500">
      <w:bodyDiv w:val="1"/>
      <w:marLeft w:val="0"/>
      <w:marRight w:val="0"/>
      <w:marTop w:val="0"/>
      <w:marBottom w:val="0"/>
      <w:divBdr>
        <w:top w:val="none" w:sz="0" w:space="0" w:color="auto"/>
        <w:left w:val="none" w:sz="0" w:space="0" w:color="auto"/>
        <w:bottom w:val="none" w:sz="0" w:space="0" w:color="auto"/>
        <w:right w:val="none" w:sz="0" w:space="0" w:color="auto"/>
      </w:divBdr>
    </w:div>
    <w:div w:id="1287276613">
      <w:bodyDiv w:val="1"/>
      <w:marLeft w:val="0"/>
      <w:marRight w:val="0"/>
      <w:marTop w:val="0"/>
      <w:marBottom w:val="0"/>
      <w:divBdr>
        <w:top w:val="none" w:sz="0" w:space="0" w:color="auto"/>
        <w:left w:val="none" w:sz="0" w:space="0" w:color="auto"/>
        <w:bottom w:val="none" w:sz="0" w:space="0" w:color="auto"/>
        <w:right w:val="none" w:sz="0" w:space="0" w:color="auto"/>
      </w:divBdr>
    </w:div>
    <w:div w:id="1456410204">
      <w:bodyDiv w:val="1"/>
      <w:marLeft w:val="0"/>
      <w:marRight w:val="0"/>
      <w:marTop w:val="0"/>
      <w:marBottom w:val="0"/>
      <w:divBdr>
        <w:top w:val="none" w:sz="0" w:space="0" w:color="auto"/>
        <w:left w:val="none" w:sz="0" w:space="0" w:color="auto"/>
        <w:bottom w:val="none" w:sz="0" w:space="0" w:color="auto"/>
        <w:right w:val="none" w:sz="0" w:space="0" w:color="auto"/>
      </w:divBdr>
    </w:div>
    <w:div w:id="1524634741">
      <w:bodyDiv w:val="1"/>
      <w:marLeft w:val="0"/>
      <w:marRight w:val="0"/>
      <w:marTop w:val="0"/>
      <w:marBottom w:val="0"/>
      <w:divBdr>
        <w:top w:val="none" w:sz="0" w:space="0" w:color="auto"/>
        <w:left w:val="none" w:sz="0" w:space="0" w:color="auto"/>
        <w:bottom w:val="none" w:sz="0" w:space="0" w:color="auto"/>
        <w:right w:val="none" w:sz="0" w:space="0" w:color="auto"/>
      </w:divBdr>
    </w:div>
    <w:div w:id="1716927074">
      <w:bodyDiv w:val="1"/>
      <w:marLeft w:val="0"/>
      <w:marRight w:val="0"/>
      <w:marTop w:val="0"/>
      <w:marBottom w:val="0"/>
      <w:divBdr>
        <w:top w:val="none" w:sz="0" w:space="0" w:color="auto"/>
        <w:left w:val="none" w:sz="0" w:space="0" w:color="auto"/>
        <w:bottom w:val="none" w:sz="0" w:space="0" w:color="auto"/>
        <w:right w:val="none" w:sz="0" w:space="0" w:color="auto"/>
      </w:divBdr>
      <w:divsChild>
        <w:div w:id="789013977">
          <w:marLeft w:val="0"/>
          <w:marRight w:val="0"/>
          <w:marTop w:val="90"/>
          <w:marBottom w:val="0"/>
          <w:divBdr>
            <w:top w:val="none" w:sz="0" w:space="0" w:color="auto"/>
            <w:left w:val="none" w:sz="0" w:space="0" w:color="auto"/>
            <w:bottom w:val="none" w:sz="0" w:space="0" w:color="auto"/>
            <w:right w:val="none" w:sz="0" w:space="0" w:color="auto"/>
          </w:divBdr>
          <w:divsChild>
            <w:div w:id="1148590471">
              <w:marLeft w:val="0"/>
              <w:marRight w:val="0"/>
              <w:marTop w:val="0"/>
              <w:marBottom w:val="420"/>
              <w:divBdr>
                <w:top w:val="none" w:sz="0" w:space="0" w:color="auto"/>
                <w:left w:val="none" w:sz="0" w:space="0" w:color="auto"/>
                <w:bottom w:val="none" w:sz="0" w:space="0" w:color="auto"/>
                <w:right w:val="none" w:sz="0" w:space="0" w:color="auto"/>
              </w:divBdr>
              <w:divsChild>
                <w:div w:id="415830886">
                  <w:marLeft w:val="0"/>
                  <w:marRight w:val="0"/>
                  <w:marTop w:val="0"/>
                  <w:marBottom w:val="0"/>
                  <w:divBdr>
                    <w:top w:val="none" w:sz="0" w:space="0" w:color="auto"/>
                    <w:left w:val="none" w:sz="0" w:space="0" w:color="auto"/>
                    <w:bottom w:val="none" w:sz="0" w:space="0" w:color="auto"/>
                    <w:right w:val="none" w:sz="0" w:space="0" w:color="auto"/>
                  </w:divBdr>
                  <w:divsChild>
                    <w:div w:id="556816087">
                      <w:marLeft w:val="0"/>
                      <w:marRight w:val="0"/>
                      <w:marTop w:val="0"/>
                      <w:marBottom w:val="0"/>
                      <w:divBdr>
                        <w:top w:val="none" w:sz="0" w:space="0" w:color="auto"/>
                        <w:left w:val="none" w:sz="0" w:space="0" w:color="auto"/>
                        <w:bottom w:val="none" w:sz="0" w:space="0" w:color="auto"/>
                        <w:right w:val="none" w:sz="0" w:space="0" w:color="auto"/>
                      </w:divBdr>
                      <w:divsChild>
                        <w:div w:id="1579707109">
                          <w:marLeft w:val="0"/>
                          <w:marRight w:val="0"/>
                          <w:marTop w:val="0"/>
                          <w:marBottom w:val="0"/>
                          <w:divBdr>
                            <w:top w:val="none" w:sz="0" w:space="0" w:color="auto"/>
                            <w:left w:val="none" w:sz="0" w:space="0" w:color="auto"/>
                            <w:bottom w:val="none" w:sz="0" w:space="0" w:color="auto"/>
                            <w:right w:val="none" w:sz="0" w:space="0" w:color="auto"/>
                          </w:divBdr>
                        </w:div>
                        <w:div w:id="127555304">
                          <w:marLeft w:val="0"/>
                          <w:marRight w:val="0"/>
                          <w:marTop w:val="0"/>
                          <w:marBottom w:val="0"/>
                          <w:divBdr>
                            <w:top w:val="none" w:sz="0" w:space="0" w:color="auto"/>
                            <w:left w:val="none" w:sz="0" w:space="0" w:color="auto"/>
                            <w:bottom w:val="none" w:sz="0" w:space="0" w:color="auto"/>
                            <w:right w:val="none" w:sz="0" w:space="0" w:color="auto"/>
                          </w:divBdr>
                          <w:divsChild>
                            <w:div w:id="293365841">
                              <w:marLeft w:val="0"/>
                              <w:marRight w:val="0"/>
                              <w:marTop w:val="0"/>
                              <w:marBottom w:val="0"/>
                              <w:divBdr>
                                <w:top w:val="none" w:sz="0" w:space="0" w:color="auto"/>
                                <w:left w:val="none" w:sz="0" w:space="0" w:color="auto"/>
                                <w:bottom w:val="none" w:sz="0" w:space="0" w:color="auto"/>
                                <w:right w:val="none" w:sz="0" w:space="0" w:color="auto"/>
                              </w:divBdr>
                              <w:divsChild>
                                <w:div w:id="12759889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89602295">
                      <w:marLeft w:val="0"/>
                      <w:marRight w:val="0"/>
                      <w:marTop w:val="0"/>
                      <w:marBottom w:val="0"/>
                      <w:divBdr>
                        <w:top w:val="none" w:sz="0" w:space="0" w:color="auto"/>
                        <w:left w:val="none" w:sz="0" w:space="0" w:color="auto"/>
                        <w:bottom w:val="none" w:sz="0" w:space="0" w:color="auto"/>
                        <w:right w:val="none" w:sz="0" w:space="0" w:color="auto"/>
                      </w:divBdr>
                      <w:divsChild>
                        <w:div w:id="3391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114">
              <w:marLeft w:val="0"/>
              <w:marRight w:val="0"/>
              <w:marTop w:val="0"/>
              <w:marBottom w:val="420"/>
              <w:divBdr>
                <w:top w:val="none" w:sz="0" w:space="0" w:color="auto"/>
                <w:left w:val="none" w:sz="0" w:space="0" w:color="auto"/>
                <w:bottom w:val="none" w:sz="0" w:space="0" w:color="auto"/>
                <w:right w:val="none" w:sz="0" w:space="0" w:color="auto"/>
              </w:divBdr>
              <w:divsChild>
                <w:div w:id="848906608">
                  <w:marLeft w:val="0"/>
                  <w:marRight w:val="0"/>
                  <w:marTop w:val="0"/>
                  <w:marBottom w:val="0"/>
                  <w:divBdr>
                    <w:top w:val="none" w:sz="0" w:space="0" w:color="auto"/>
                    <w:left w:val="none" w:sz="0" w:space="0" w:color="auto"/>
                    <w:bottom w:val="none" w:sz="0" w:space="0" w:color="auto"/>
                    <w:right w:val="none" w:sz="0" w:space="0" w:color="auto"/>
                  </w:divBdr>
                  <w:divsChild>
                    <w:div w:id="20851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9115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0F6B-50FC-4C11-A292-4FAEDDD0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1782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HEGCF Termsheet</vt:lpstr>
      <vt:lpstr>Financing Proposal CoJen</vt:lpstr>
    </vt:vector>
  </TitlesOfParts>
  <Company>Norgine</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HEGCF Termsheet</dc:title>
  <dc:subject/>
  <dc:creator>bmcloughlin@harbert.net</dc:creator>
  <cp:keywords/>
  <dc:description/>
  <cp:lastModifiedBy>Carla Monson</cp:lastModifiedBy>
  <cp:revision>3</cp:revision>
  <cp:lastPrinted>2016-05-12T15:09:00Z</cp:lastPrinted>
  <dcterms:created xsi:type="dcterms:W3CDTF">2021-05-11T07:26:00Z</dcterms:created>
  <dcterms:modified xsi:type="dcterms:W3CDTF">2021-05-11T11:03:00Z</dcterms:modified>
</cp:coreProperties>
</file>